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FE8B4" w14:textId="77777777" w:rsidR="00422C4E" w:rsidRPr="00FE4F10" w:rsidRDefault="00422C4E" w:rsidP="00422C4E">
      <w:pPr>
        <w:pStyle w:val="DepartmentName"/>
      </w:pPr>
      <w:r w:rsidRPr="00FE4F10">
        <w:t>PERI-OPERATIVE SERVICES</w:t>
      </w:r>
    </w:p>
    <w:p w14:paraId="48CF21E6" w14:textId="77777777" w:rsidR="00422C4E" w:rsidRPr="00FE4F10" w:rsidRDefault="00422C4E" w:rsidP="00422C4E">
      <w:pPr>
        <w:pStyle w:val="FormName"/>
      </w:pPr>
      <w:r w:rsidRPr="00FE4F10">
        <w:t xml:space="preserve">Post-Operative Instructions </w:t>
      </w:r>
    </w:p>
    <w:p w14:paraId="4D544C98" w14:textId="77777777" w:rsidR="00422C4E" w:rsidRPr="00FE4F10" w:rsidRDefault="00422C4E" w:rsidP="00422C4E">
      <w:pPr>
        <w:pStyle w:val="FormName"/>
      </w:pPr>
      <w:r w:rsidRPr="00FE4F10">
        <w:t xml:space="preserve">Percutaneous </w:t>
      </w:r>
      <w:r>
        <w:t>N</w:t>
      </w:r>
      <w:r w:rsidRPr="00FE4F10">
        <w:t>ephrolithotomy</w:t>
      </w:r>
    </w:p>
    <w:p w14:paraId="360B4D78" w14:textId="77777777" w:rsidR="00422C4E" w:rsidRDefault="00422C4E" w:rsidP="00422C4E">
      <w:pPr>
        <w:rPr>
          <w:rFonts w:cs="Arial"/>
          <w:b/>
          <w:szCs w:val="28"/>
          <w:u w:val="single"/>
        </w:rPr>
      </w:pPr>
    </w:p>
    <w:p w14:paraId="6AA7BDCC" w14:textId="77777777" w:rsidR="00422C4E" w:rsidRDefault="00422C4E" w:rsidP="00422C4E">
      <w:r>
        <w:t xml:space="preserve">You have had a Percutaneous Nephrolithotomy which means kidney stones were removed using a small instrument passed through a small incision in the skin made in your side or back into the kidney.   </w:t>
      </w:r>
    </w:p>
    <w:p w14:paraId="402926B5" w14:textId="77777777" w:rsidR="00422C4E" w:rsidRDefault="00422C4E" w:rsidP="00422C4E">
      <w:pPr>
        <w:pStyle w:val="ListParagraph"/>
        <w:numPr>
          <w:ilvl w:val="0"/>
          <w:numId w:val="0"/>
        </w:numPr>
        <w:ind w:left="426"/>
        <w:rPr>
          <w:rFonts w:cs="Arial"/>
          <w:szCs w:val="28"/>
        </w:rPr>
      </w:pPr>
    </w:p>
    <w:p w14:paraId="05BEC14E" w14:textId="77777777" w:rsidR="00422C4E" w:rsidRDefault="00422C4E" w:rsidP="00422C4E">
      <w:pPr>
        <w:pStyle w:val="Heading10"/>
      </w:pPr>
      <w:r w:rsidRPr="00AA1BF5">
        <w:t>PAIN</w:t>
      </w:r>
      <w:r>
        <w:t>:</w:t>
      </w:r>
    </w:p>
    <w:p w14:paraId="020A6EC2" w14:textId="77777777" w:rsidR="00422C4E" w:rsidRDefault="00422C4E" w:rsidP="00422C4E">
      <w:r>
        <w:t xml:space="preserve">You may have burning and stinging and </w:t>
      </w:r>
      <w:proofErr w:type="gramStart"/>
      <w:r>
        <w:t>have to</w:t>
      </w:r>
      <w:proofErr w:type="gramEnd"/>
      <w:r>
        <w:t xml:space="preserve"> urinate more often for 4-6 weeks after your surgery. Pain in your abdomen and side is also expected.  Occasionally you may see small amounts of blood in your urine, drinking lots of fluids will help with this problem. </w:t>
      </w:r>
    </w:p>
    <w:p w14:paraId="6547BC66" w14:textId="77777777" w:rsidR="00422C4E" w:rsidRDefault="00422C4E" w:rsidP="00422C4E">
      <w:pPr>
        <w:rPr>
          <w:rFonts w:cs="Arial"/>
          <w:szCs w:val="28"/>
        </w:rPr>
      </w:pPr>
    </w:p>
    <w:p w14:paraId="0C13908B" w14:textId="77777777" w:rsidR="00422C4E" w:rsidRDefault="00422C4E" w:rsidP="00422C4E">
      <w:pPr>
        <w:pStyle w:val="Heading10"/>
      </w:pPr>
      <w:r>
        <w:t>OPERATIVE SITE:</w:t>
      </w:r>
    </w:p>
    <w:p w14:paraId="659CD5CC" w14:textId="77777777" w:rsidR="00422C4E" w:rsidRDefault="00422C4E" w:rsidP="00422C4E">
      <w:r>
        <w:t xml:space="preserve">Your surgeon will speak with you about your operation, but you can expect the following:  </w:t>
      </w:r>
    </w:p>
    <w:p w14:paraId="4CC2E0E1" w14:textId="77777777" w:rsidR="00422C4E" w:rsidRDefault="00422C4E" w:rsidP="00422C4E">
      <w:pPr>
        <w:pStyle w:val="ListParagraph"/>
        <w:numPr>
          <w:ilvl w:val="0"/>
          <w:numId w:val="32"/>
        </w:numPr>
        <w:ind w:left="360" w:right="0"/>
      </w:pPr>
      <w:r>
        <w:t xml:space="preserve">A bladder drainage catheter may be left in place for a short time. </w:t>
      </w:r>
    </w:p>
    <w:p w14:paraId="6B39F58C" w14:textId="77777777" w:rsidR="00422C4E" w:rsidRDefault="00422C4E" w:rsidP="00422C4E">
      <w:pPr>
        <w:pStyle w:val="ListParagraph"/>
        <w:numPr>
          <w:ilvl w:val="0"/>
          <w:numId w:val="32"/>
        </w:numPr>
        <w:ind w:left="360" w:right="0"/>
      </w:pPr>
      <w:r>
        <w:t>After the kidney stones are removed, a small tube that goes from your incision into the kidney may remain for a few days to allow urine to drain: this tube will be removed.</w:t>
      </w:r>
    </w:p>
    <w:p w14:paraId="298DE596" w14:textId="77777777" w:rsidR="00422C4E" w:rsidRDefault="00422C4E" w:rsidP="00422C4E">
      <w:pPr>
        <w:pStyle w:val="ListParagraph"/>
        <w:numPr>
          <w:ilvl w:val="0"/>
          <w:numId w:val="32"/>
        </w:numPr>
        <w:ind w:left="360" w:right="0"/>
      </w:pPr>
      <w:r>
        <w:t xml:space="preserve">Another small tube between the kidney and the bladder (called a ureteral stent) is sometimes left in place after the procedure to help the urinary tract heal. The stent will need to be removed eventually, but you won’t have to be admitted to hospital for that procedure. </w:t>
      </w:r>
    </w:p>
    <w:p w14:paraId="43AD6A5B" w14:textId="77777777" w:rsidR="00422C4E" w:rsidRDefault="00422C4E" w:rsidP="00422C4E"/>
    <w:p w14:paraId="6ED60E1B" w14:textId="77777777" w:rsidR="00422C4E" w:rsidRDefault="00422C4E" w:rsidP="00422C4E">
      <w:pPr>
        <w:rPr>
          <w:rFonts w:cs="Arial"/>
          <w:b/>
          <w:szCs w:val="28"/>
        </w:rPr>
      </w:pPr>
      <w:r w:rsidRPr="00422C4E">
        <w:rPr>
          <w:rStyle w:val="Heading1Char0"/>
        </w:rPr>
        <w:t>ACTIVITY</w:t>
      </w:r>
      <w:r w:rsidRPr="000929C6">
        <w:rPr>
          <w:rFonts w:cs="Arial"/>
          <w:b/>
          <w:szCs w:val="28"/>
        </w:rPr>
        <w:t>:</w:t>
      </w:r>
    </w:p>
    <w:p w14:paraId="24E814FA" w14:textId="77777777" w:rsidR="00422C4E" w:rsidRDefault="00422C4E" w:rsidP="00422C4E">
      <w:pPr>
        <w:pStyle w:val="Default"/>
        <w:numPr>
          <w:ilvl w:val="0"/>
          <w:numId w:val="30"/>
        </w:numPr>
        <w:ind w:left="360"/>
        <w:rPr>
          <w:sz w:val="28"/>
          <w:szCs w:val="28"/>
        </w:rPr>
      </w:pPr>
      <w:r>
        <w:rPr>
          <w:sz w:val="28"/>
          <w:szCs w:val="28"/>
        </w:rPr>
        <w:t xml:space="preserve">Avoid heavy lifting of anything more than 22 pounds (10 kg) or strenuous activities for 4 weeks. </w:t>
      </w:r>
    </w:p>
    <w:p w14:paraId="76797556" w14:textId="77777777" w:rsidR="00422C4E" w:rsidRDefault="00422C4E" w:rsidP="00422C4E">
      <w:pPr>
        <w:pStyle w:val="Default"/>
        <w:numPr>
          <w:ilvl w:val="0"/>
          <w:numId w:val="30"/>
        </w:numPr>
        <w:ind w:left="360"/>
        <w:rPr>
          <w:sz w:val="28"/>
          <w:szCs w:val="28"/>
        </w:rPr>
      </w:pPr>
      <w:r>
        <w:rPr>
          <w:sz w:val="28"/>
          <w:szCs w:val="28"/>
        </w:rPr>
        <w:t xml:space="preserve">You may resume most regular activities when you feel able. </w:t>
      </w:r>
    </w:p>
    <w:p w14:paraId="2C975F20" w14:textId="77777777" w:rsidR="00422C4E" w:rsidRDefault="00422C4E" w:rsidP="00422C4E">
      <w:pPr>
        <w:rPr>
          <w:rFonts w:cs="Arial"/>
          <w:b/>
          <w:szCs w:val="28"/>
        </w:rPr>
      </w:pPr>
    </w:p>
    <w:p w14:paraId="46292445" w14:textId="77777777" w:rsidR="00422C4E" w:rsidRDefault="00422C4E" w:rsidP="00422C4E">
      <w:pPr>
        <w:pStyle w:val="Heading10"/>
      </w:pPr>
      <w:r>
        <w:t>DIET:</w:t>
      </w:r>
    </w:p>
    <w:p w14:paraId="33613625" w14:textId="77777777" w:rsidR="00422C4E" w:rsidRPr="00A20A0E" w:rsidRDefault="00422C4E" w:rsidP="00422C4E">
      <w:pPr>
        <w:pStyle w:val="ListParagraph"/>
        <w:numPr>
          <w:ilvl w:val="0"/>
          <w:numId w:val="31"/>
        </w:numPr>
        <w:spacing w:after="120"/>
        <w:ind w:left="360" w:right="0"/>
        <w:rPr>
          <w:rFonts w:cs="Arial"/>
          <w:szCs w:val="28"/>
        </w:rPr>
      </w:pPr>
      <w:r w:rsidRPr="00F04AEF">
        <w:rPr>
          <w:rFonts w:cs="Arial"/>
          <w:szCs w:val="28"/>
        </w:rPr>
        <w:t xml:space="preserve">Resume your regular diet the day after your </w:t>
      </w:r>
      <w:r w:rsidRPr="00A20A0E">
        <w:rPr>
          <w:rFonts w:cs="Arial"/>
          <w:szCs w:val="28"/>
        </w:rPr>
        <w:t>surgery.</w:t>
      </w:r>
    </w:p>
    <w:p w14:paraId="25669DF8" w14:textId="058A7E69" w:rsidR="00422C4E" w:rsidRDefault="00422C4E" w:rsidP="00422C4E">
      <w:pPr>
        <w:pStyle w:val="ListParagraph"/>
        <w:numPr>
          <w:ilvl w:val="0"/>
          <w:numId w:val="31"/>
        </w:numPr>
        <w:spacing w:after="120"/>
        <w:ind w:left="360" w:right="0"/>
        <w:rPr>
          <w:rFonts w:cs="Arial"/>
          <w:szCs w:val="28"/>
        </w:rPr>
      </w:pPr>
      <w:r w:rsidRPr="00A20A0E">
        <w:rPr>
          <w:rFonts w:cs="Arial"/>
          <w:szCs w:val="28"/>
        </w:rPr>
        <w:t xml:space="preserve">Increase the amount of fibre in your diet and drink plenty of fluids to avoid constipation.  </w:t>
      </w:r>
    </w:p>
    <w:p w14:paraId="2D202BCF" w14:textId="77777777" w:rsidR="00422C4E" w:rsidRPr="00422C4E" w:rsidRDefault="00422C4E" w:rsidP="00422C4E">
      <w:pPr>
        <w:pStyle w:val="ListParagraph"/>
        <w:numPr>
          <w:ilvl w:val="0"/>
          <w:numId w:val="0"/>
        </w:numPr>
        <w:spacing w:after="120"/>
        <w:ind w:left="360" w:right="0"/>
        <w:rPr>
          <w:rFonts w:cs="Arial"/>
          <w:szCs w:val="28"/>
        </w:rPr>
      </w:pPr>
    </w:p>
    <w:p w14:paraId="6147949E" w14:textId="77777777" w:rsidR="00422C4E" w:rsidRDefault="00422C4E" w:rsidP="00422C4E">
      <w:pPr>
        <w:pStyle w:val="FormNumber"/>
      </w:pPr>
      <w:bookmarkStart w:id="0" w:name="_Hlk126051465"/>
      <w:r>
        <w:t xml:space="preserve">CONTINUED ON OTHER SIDE </w:t>
      </w:r>
      <w:r w:rsidRPr="00AC3D8F">
        <w:sym w:font="Wingdings" w:char="F0E0"/>
      </w:r>
    </w:p>
    <w:p w14:paraId="121D5162" w14:textId="77777777" w:rsidR="00422C4E" w:rsidRDefault="00422C4E" w:rsidP="00422C4E">
      <w:bookmarkStart w:id="1" w:name="_Hlk126052813"/>
      <w:r>
        <w:t>Information is available in alternate formats upon request</w:t>
      </w:r>
    </w:p>
    <w:bookmarkEnd w:id="0"/>
    <w:bookmarkEnd w:id="1"/>
    <w:p w14:paraId="6FA20CAA" w14:textId="36CCD2AA" w:rsidR="00422C4E" w:rsidRDefault="00422C4E" w:rsidP="00422C4E">
      <w:pPr>
        <w:spacing w:after="120"/>
        <w:rPr>
          <w:rFonts w:cs="Arial"/>
          <w:szCs w:val="28"/>
        </w:rPr>
      </w:pPr>
    </w:p>
    <w:p w14:paraId="11FB7293" w14:textId="77777777" w:rsidR="00422C4E" w:rsidRDefault="00422C4E" w:rsidP="00422C4E">
      <w:pPr>
        <w:pStyle w:val="ListParagraph"/>
        <w:numPr>
          <w:ilvl w:val="0"/>
          <w:numId w:val="31"/>
        </w:numPr>
        <w:spacing w:after="120"/>
        <w:ind w:left="360" w:right="0"/>
      </w:pPr>
      <w:r w:rsidRPr="00A20A0E">
        <w:rPr>
          <w:rFonts w:cs="Arial"/>
          <w:szCs w:val="28"/>
        </w:rPr>
        <w:t>Sources of fiber are fruits, vegetables and whole grain breads and cereals (All Bran™, Bran Flakes, Shreddies™ and Shredded Wheat).</w:t>
      </w:r>
    </w:p>
    <w:p w14:paraId="76671C2F" w14:textId="77777777" w:rsidR="00422C4E" w:rsidRDefault="00422C4E" w:rsidP="00422C4E">
      <w:pPr>
        <w:rPr>
          <w:rFonts w:cs="Arial"/>
          <w:b/>
          <w:szCs w:val="28"/>
        </w:rPr>
      </w:pPr>
    </w:p>
    <w:p w14:paraId="6CB12C69" w14:textId="77777777" w:rsidR="00422C4E" w:rsidRDefault="00422C4E" w:rsidP="00422C4E">
      <w:pPr>
        <w:rPr>
          <w:rFonts w:cs="Arial"/>
          <w:b/>
          <w:szCs w:val="28"/>
        </w:rPr>
      </w:pPr>
    </w:p>
    <w:p w14:paraId="12650E75" w14:textId="77777777" w:rsidR="00422C4E" w:rsidRDefault="00422C4E" w:rsidP="00422C4E">
      <w:pPr>
        <w:pStyle w:val="Heading10"/>
      </w:pPr>
      <w:r w:rsidRPr="006878FF">
        <w:t>FOLLOW UP:</w:t>
      </w:r>
    </w:p>
    <w:p w14:paraId="49E85F3E" w14:textId="77777777" w:rsidR="00422C4E" w:rsidRDefault="00422C4E" w:rsidP="00422C4E">
      <w:pPr>
        <w:pStyle w:val="BodyText"/>
        <w:numPr>
          <w:ilvl w:val="0"/>
          <w:numId w:val="33"/>
        </w:numPr>
        <w:spacing w:after="0"/>
        <w:ind w:left="360"/>
      </w:pPr>
      <w:r w:rsidRPr="000C6697">
        <w:t xml:space="preserve">Your </w:t>
      </w:r>
      <w:r>
        <w:t>s</w:t>
      </w:r>
      <w:r w:rsidRPr="000C6697">
        <w:t xml:space="preserve">urgeon will </w:t>
      </w:r>
      <w:r>
        <w:t xml:space="preserve">discuss your </w:t>
      </w:r>
      <w:r w:rsidRPr="000C6697">
        <w:t>follow-up appointment</w:t>
      </w:r>
      <w:r>
        <w:t xml:space="preserve"> on </w:t>
      </w:r>
      <w:r w:rsidRPr="000C6697">
        <w:t xml:space="preserve">the day of your </w:t>
      </w:r>
      <w:proofErr w:type="gramStart"/>
      <w:r w:rsidRPr="000C6697">
        <w:t>surgery</w:t>
      </w:r>
      <w:r>
        <w:t>, or</w:t>
      </w:r>
      <w:proofErr w:type="gramEnd"/>
      <w:r>
        <w:t xml:space="preserve"> will contact you soon thereafter with the details</w:t>
      </w:r>
      <w:r w:rsidRPr="000C6697">
        <w:t xml:space="preserve">. </w:t>
      </w:r>
    </w:p>
    <w:p w14:paraId="729AA4F6" w14:textId="77777777" w:rsidR="00422C4E" w:rsidRDefault="00422C4E" w:rsidP="00422C4E">
      <w:pPr>
        <w:pStyle w:val="BodyText"/>
        <w:numPr>
          <w:ilvl w:val="0"/>
          <w:numId w:val="33"/>
        </w:numPr>
        <w:spacing w:after="0"/>
        <w:ind w:left="360"/>
      </w:pPr>
      <w:r>
        <w:rPr>
          <w:rFonts w:cs="Arial"/>
          <w:szCs w:val="28"/>
        </w:rPr>
        <w:t xml:space="preserve">You will be given a card to call the surgeon’s office to confirm the follow up appointment if necessary. </w:t>
      </w:r>
      <w:r w:rsidRPr="00C03C00">
        <w:rPr>
          <w:rFonts w:cs="Arial"/>
          <w:szCs w:val="28"/>
        </w:rPr>
        <w:t xml:space="preserve"> </w:t>
      </w:r>
    </w:p>
    <w:p w14:paraId="31B77099" w14:textId="77777777" w:rsidR="00422C4E" w:rsidRDefault="00422C4E" w:rsidP="00422C4E">
      <w:pPr>
        <w:rPr>
          <w:rFonts w:cs="Arial"/>
          <w:b/>
          <w:szCs w:val="28"/>
        </w:rPr>
      </w:pPr>
    </w:p>
    <w:p w14:paraId="6567618A" w14:textId="77777777" w:rsidR="00422C4E" w:rsidRDefault="00422C4E" w:rsidP="00422C4E">
      <w:pPr>
        <w:pStyle w:val="Heading10"/>
      </w:pPr>
      <w:r>
        <w:t>ADDITIONAL INFORMATION:</w:t>
      </w:r>
    </w:p>
    <w:p w14:paraId="4A15E1AB" w14:textId="77777777" w:rsidR="00422C4E" w:rsidRDefault="00422C4E" w:rsidP="00422C4E">
      <w:pPr>
        <w:pStyle w:val="ListParagraph"/>
        <w:numPr>
          <w:ilvl w:val="0"/>
          <w:numId w:val="34"/>
        </w:numPr>
        <w:ind w:left="360" w:right="0"/>
        <w:rPr>
          <w:rFonts w:cs="Arial"/>
          <w:szCs w:val="28"/>
        </w:rPr>
      </w:pPr>
      <w:r w:rsidRPr="00F04AEF">
        <w:rPr>
          <w:rFonts w:cs="Arial"/>
          <w:szCs w:val="28"/>
        </w:rPr>
        <w:t xml:space="preserve">You may be asked to take antibiotics for </w:t>
      </w:r>
      <w:proofErr w:type="gramStart"/>
      <w:r w:rsidRPr="00F04AEF">
        <w:rPr>
          <w:rFonts w:cs="Arial"/>
          <w:szCs w:val="28"/>
        </w:rPr>
        <w:t>a period of time</w:t>
      </w:r>
      <w:proofErr w:type="gramEnd"/>
      <w:r w:rsidRPr="00F04AEF">
        <w:rPr>
          <w:rFonts w:cs="Arial"/>
          <w:szCs w:val="28"/>
        </w:rPr>
        <w:t xml:space="preserve"> after a percutaneous stone removal.</w:t>
      </w:r>
    </w:p>
    <w:p w14:paraId="447F4499" w14:textId="77777777" w:rsidR="00422C4E" w:rsidRDefault="00422C4E" w:rsidP="00422C4E">
      <w:pPr>
        <w:pStyle w:val="ListParagraph"/>
        <w:numPr>
          <w:ilvl w:val="0"/>
          <w:numId w:val="34"/>
        </w:numPr>
        <w:ind w:left="360" w:right="0"/>
        <w:rPr>
          <w:rFonts w:cs="Arial"/>
          <w:szCs w:val="28"/>
        </w:rPr>
      </w:pPr>
      <w:r>
        <w:rPr>
          <w:rFonts w:cs="Arial"/>
          <w:szCs w:val="28"/>
        </w:rPr>
        <w:t xml:space="preserve">Ask your surgeon before restarting Aspirin™ or any drug containing ASA™, or blood thinning medication. </w:t>
      </w:r>
    </w:p>
    <w:p w14:paraId="61777580" w14:textId="77777777" w:rsidR="00422C4E" w:rsidRDefault="00422C4E" w:rsidP="00422C4E">
      <w:pPr>
        <w:pStyle w:val="BodyText"/>
        <w:numPr>
          <w:ilvl w:val="0"/>
          <w:numId w:val="34"/>
        </w:numPr>
        <w:tabs>
          <w:tab w:val="left" w:pos="360"/>
        </w:tabs>
        <w:spacing w:after="0"/>
        <w:ind w:left="360"/>
      </w:pPr>
      <w:r>
        <w:rPr>
          <w:szCs w:val="28"/>
        </w:rPr>
        <w:t>Resume other prescribed medications you were taking prior to surgery, unless you have been told otherwise.</w:t>
      </w:r>
    </w:p>
    <w:p w14:paraId="3EE39A20" w14:textId="77777777" w:rsidR="00422C4E" w:rsidRDefault="00422C4E" w:rsidP="00422C4E">
      <w:pPr>
        <w:rPr>
          <w:rFonts w:cs="Arial"/>
          <w:b/>
          <w:szCs w:val="28"/>
        </w:rPr>
      </w:pPr>
    </w:p>
    <w:p w14:paraId="3C9C834F" w14:textId="77777777" w:rsidR="00422C4E" w:rsidRDefault="00422C4E" w:rsidP="00422C4E">
      <w:r>
        <w:t>Call your surgeon immediately or go to the nearest Emergency Department if you have any of the following:</w:t>
      </w:r>
    </w:p>
    <w:p w14:paraId="7D660FB7" w14:textId="77777777" w:rsidR="00422C4E" w:rsidRPr="00E107D9" w:rsidRDefault="00422C4E" w:rsidP="00422C4E">
      <w:pPr>
        <w:pStyle w:val="BodyText"/>
        <w:numPr>
          <w:ilvl w:val="0"/>
          <w:numId w:val="28"/>
        </w:numPr>
        <w:spacing w:after="0"/>
        <w:ind w:left="284" w:hanging="284"/>
      </w:pPr>
      <w:r>
        <w:t>S</w:t>
      </w:r>
      <w:r w:rsidRPr="00E107D9">
        <w:t xml:space="preserve">evere pain not </w:t>
      </w:r>
      <w:r>
        <w:t>managed</w:t>
      </w:r>
      <w:r w:rsidRPr="00E107D9">
        <w:t xml:space="preserve"> by pain medication</w:t>
      </w:r>
      <w:r>
        <w:t>.</w:t>
      </w:r>
    </w:p>
    <w:p w14:paraId="4F75E261" w14:textId="77777777" w:rsidR="00422C4E" w:rsidRPr="001D7FAA" w:rsidRDefault="00422C4E" w:rsidP="00422C4E">
      <w:pPr>
        <w:numPr>
          <w:ilvl w:val="0"/>
          <w:numId w:val="28"/>
        </w:numPr>
        <w:ind w:left="284" w:hanging="284"/>
        <w:rPr>
          <w:b/>
        </w:rPr>
      </w:pPr>
      <w:r>
        <w:rPr>
          <w:rFonts w:cs="Arial"/>
          <w:szCs w:val="28"/>
        </w:rPr>
        <w:t>S</w:t>
      </w:r>
      <w:r w:rsidRPr="00E107D9">
        <w:rPr>
          <w:rFonts w:cs="Arial"/>
          <w:szCs w:val="28"/>
        </w:rPr>
        <w:t>ignificant swelling</w:t>
      </w:r>
      <w:r>
        <w:rPr>
          <w:rFonts w:cs="Arial"/>
          <w:szCs w:val="28"/>
        </w:rPr>
        <w:t xml:space="preserve">, heat </w:t>
      </w:r>
      <w:r w:rsidRPr="00E107D9">
        <w:rPr>
          <w:rFonts w:cs="Arial"/>
          <w:szCs w:val="28"/>
        </w:rPr>
        <w:t>and</w:t>
      </w:r>
      <w:r>
        <w:rPr>
          <w:rFonts w:cs="Arial"/>
          <w:szCs w:val="28"/>
        </w:rPr>
        <w:t>/</w:t>
      </w:r>
      <w:r w:rsidRPr="00E107D9">
        <w:rPr>
          <w:rFonts w:cs="Arial"/>
          <w:szCs w:val="28"/>
        </w:rPr>
        <w:t>or redness around the incision</w:t>
      </w:r>
      <w:r>
        <w:rPr>
          <w:rFonts w:cs="Arial"/>
          <w:szCs w:val="28"/>
        </w:rPr>
        <w:t>.</w:t>
      </w:r>
      <w:r w:rsidRPr="00E107D9">
        <w:t xml:space="preserve"> </w:t>
      </w:r>
    </w:p>
    <w:p w14:paraId="787A89AA" w14:textId="77777777" w:rsidR="00422C4E" w:rsidRPr="00E107D9" w:rsidRDefault="00422C4E" w:rsidP="00422C4E">
      <w:pPr>
        <w:numPr>
          <w:ilvl w:val="0"/>
          <w:numId w:val="28"/>
        </w:numPr>
        <w:ind w:left="284" w:hanging="284"/>
        <w:rPr>
          <w:b/>
        </w:rPr>
      </w:pPr>
      <w:r>
        <w:t>Cloudy, foul smelling urine, urgency, severe burning on voiding.</w:t>
      </w:r>
    </w:p>
    <w:p w14:paraId="10002437" w14:textId="77777777" w:rsidR="00422C4E" w:rsidRPr="00E107D9" w:rsidRDefault="00422C4E" w:rsidP="00422C4E">
      <w:pPr>
        <w:numPr>
          <w:ilvl w:val="0"/>
          <w:numId w:val="28"/>
        </w:numPr>
        <w:ind w:left="284" w:hanging="284"/>
        <w:rPr>
          <w:b/>
        </w:rPr>
      </w:pPr>
      <w:r>
        <w:t>E</w:t>
      </w:r>
      <w:r w:rsidRPr="00E107D9">
        <w:t>levated temperature (above 38</w:t>
      </w:r>
      <w:r w:rsidRPr="00E107D9">
        <w:rPr>
          <w:vertAlign w:val="superscript"/>
        </w:rPr>
        <w:t>o</w:t>
      </w:r>
      <w:r w:rsidRPr="00E107D9">
        <w:t>C</w:t>
      </w:r>
      <w:r w:rsidRPr="00E107D9">
        <w:rPr>
          <w:vertAlign w:val="superscript"/>
        </w:rPr>
        <w:t xml:space="preserve"> </w:t>
      </w:r>
      <w:r w:rsidRPr="00E107D9">
        <w:t>or 100.4</w:t>
      </w:r>
      <w:r w:rsidRPr="00E107D9">
        <w:rPr>
          <w:vertAlign w:val="superscript"/>
        </w:rPr>
        <w:t>o</w:t>
      </w:r>
      <w:r w:rsidRPr="00E107D9">
        <w:t>F)</w:t>
      </w:r>
      <w:r>
        <w:t xml:space="preserve">, or fever </w:t>
      </w:r>
      <w:r w:rsidRPr="00E107D9">
        <w:t>and</w:t>
      </w:r>
      <w:r>
        <w:t>/</w:t>
      </w:r>
      <w:r w:rsidRPr="00E107D9">
        <w:t>or chills lasting more than 24 hours</w:t>
      </w:r>
      <w:r>
        <w:t>.</w:t>
      </w:r>
    </w:p>
    <w:p w14:paraId="707A035B" w14:textId="77777777" w:rsidR="00422C4E" w:rsidRDefault="00422C4E" w:rsidP="00422C4E">
      <w:pPr>
        <w:pStyle w:val="ListParagraph"/>
        <w:numPr>
          <w:ilvl w:val="0"/>
          <w:numId w:val="0"/>
        </w:numPr>
        <w:rPr>
          <w:rFonts w:cs="Arial"/>
          <w:b/>
          <w:szCs w:val="28"/>
        </w:rPr>
      </w:pPr>
      <w:bookmarkStart w:id="2" w:name="_GoBack"/>
      <w:bookmarkEnd w:id="2"/>
    </w:p>
    <w:p w14:paraId="13DFAECD" w14:textId="77777777" w:rsidR="00422C4E" w:rsidRDefault="00422C4E" w:rsidP="00422C4E">
      <w:pPr>
        <w:rPr>
          <w:rFonts w:cs="Arial"/>
          <w:sz w:val="20"/>
          <w:szCs w:val="20"/>
        </w:rPr>
      </w:pPr>
    </w:p>
    <w:p w14:paraId="0741A1F4" w14:textId="77777777" w:rsidR="00422C4E" w:rsidRPr="00CA6690" w:rsidRDefault="00422C4E" w:rsidP="00422C4E">
      <w:pPr>
        <w:pStyle w:val="BodyText3"/>
        <w:ind w:right="612"/>
        <w:rPr>
          <w:rFonts w:cs="Arial"/>
          <w:sz w:val="28"/>
          <w:szCs w:val="28"/>
        </w:rPr>
      </w:pPr>
      <w:r w:rsidRPr="00CA6690">
        <w:rPr>
          <w:rFonts w:cs="Arial"/>
          <w:sz w:val="28"/>
          <w:szCs w:val="28"/>
        </w:rPr>
        <w:t>Patient safety is very important to Queensway Carleton Hospital and this information is provided to patients and their families to help inform you of your essential role in your own safety.</w:t>
      </w:r>
    </w:p>
    <w:p w14:paraId="7BEEB8F2" w14:textId="77777777" w:rsidR="00422C4E" w:rsidRPr="00CA6690" w:rsidRDefault="00422C4E" w:rsidP="00422C4E">
      <w:pPr>
        <w:ind w:right="612"/>
        <w:jc w:val="both"/>
        <w:rPr>
          <w:rFonts w:cs="Arial"/>
          <w:szCs w:val="28"/>
        </w:rPr>
      </w:pPr>
    </w:p>
    <w:p w14:paraId="103A1BAC" w14:textId="77777777" w:rsidR="00422C4E" w:rsidRPr="00CA6690" w:rsidRDefault="00422C4E" w:rsidP="00422C4E">
      <w:pPr>
        <w:pStyle w:val="BodyText3"/>
        <w:ind w:right="612"/>
        <w:rPr>
          <w:rFonts w:cs="Arial"/>
          <w:sz w:val="28"/>
          <w:szCs w:val="28"/>
        </w:rPr>
      </w:pPr>
      <w:r w:rsidRPr="00CA6690">
        <w:rPr>
          <w:rFonts w:cs="Arial"/>
          <w:sz w:val="28"/>
          <w:szCs w:val="28"/>
        </w:rPr>
        <w:t xml:space="preserve">The information contained </w:t>
      </w:r>
      <w:r>
        <w:rPr>
          <w:rFonts w:cs="Arial"/>
          <w:sz w:val="28"/>
          <w:szCs w:val="28"/>
        </w:rPr>
        <w:t>on this sheet</w:t>
      </w:r>
      <w:r w:rsidRPr="00CA6690">
        <w:rPr>
          <w:rFonts w:cs="Arial"/>
          <w:sz w:val="28"/>
          <w:szCs w:val="28"/>
        </w:rPr>
        <w:t xml:space="preserve"> is not specific medical advice, nor a substitute for medical advice. For your safety, it is advised that you speak with your </w:t>
      </w:r>
      <w:r>
        <w:rPr>
          <w:rFonts w:cs="Arial"/>
          <w:sz w:val="28"/>
          <w:szCs w:val="28"/>
        </w:rPr>
        <w:t>d</w:t>
      </w:r>
      <w:r w:rsidRPr="00CA6690">
        <w:rPr>
          <w:rFonts w:cs="Arial"/>
          <w:sz w:val="28"/>
          <w:szCs w:val="28"/>
        </w:rPr>
        <w:t xml:space="preserve">octor and </w:t>
      </w:r>
      <w:r>
        <w:rPr>
          <w:rFonts w:cs="Arial"/>
          <w:sz w:val="28"/>
          <w:szCs w:val="28"/>
        </w:rPr>
        <w:t>h</w:t>
      </w:r>
      <w:r w:rsidRPr="00CA6690">
        <w:rPr>
          <w:rFonts w:cs="Arial"/>
          <w:sz w:val="28"/>
          <w:szCs w:val="28"/>
        </w:rPr>
        <w:t>ealth</w:t>
      </w:r>
      <w:r>
        <w:rPr>
          <w:rFonts w:cs="Arial"/>
          <w:sz w:val="28"/>
          <w:szCs w:val="28"/>
        </w:rPr>
        <w:t>c</w:t>
      </w:r>
      <w:r w:rsidRPr="00CA6690">
        <w:rPr>
          <w:rFonts w:cs="Arial"/>
          <w:sz w:val="28"/>
          <w:szCs w:val="28"/>
        </w:rPr>
        <w:t xml:space="preserve">are </w:t>
      </w:r>
      <w:r>
        <w:rPr>
          <w:rFonts w:cs="Arial"/>
          <w:sz w:val="28"/>
          <w:szCs w:val="28"/>
        </w:rPr>
        <w:t>t</w:t>
      </w:r>
      <w:r w:rsidRPr="00CA6690">
        <w:rPr>
          <w:rFonts w:cs="Arial"/>
          <w:sz w:val="28"/>
          <w:szCs w:val="28"/>
        </w:rPr>
        <w:t xml:space="preserve">eam about your </w:t>
      </w:r>
      <w:proofErr w:type="gramStart"/>
      <w:r w:rsidRPr="00CA6690">
        <w:rPr>
          <w:rFonts w:cs="Arial"/>
          <w:sz w:val="28"/>
          <w:szCs w:val="28"/>
        </w:rPr>
        <w:t>particular healthcare</w:t>
      </w:r>
      <w:proofErr w:type="gramEnd"/>
      <w:r w:rsidRPr="00CA6690">
        <w:rPr>
          <w:rFonts w:cs="Arial"/>
          <w:sz w:val="28"/>
          <w:szCs w:val="28"/>
        </w:rPr>
        <w:t xml:space="preserve"> needs.</w:t>
      </w:r>
    </w:p>
    <w:p w14:paraId="20443D6C" w14:textId="77777777" w:rsidR="00422C4E" w:rsidRPr="00DD1E84" w:rsidRDefault="00422C4E" w:rsidP="00422C4E">
      <w:pPr>
        <w:tabs>
          <w:tab w:val="right" w:pos="10741"/>
        </w:tabs>
        <w:ind w:left="360" w:right="720"/>
        <w:rPr>
          <w:rFonts w:ascii="Times New Roman" w:hAnsi="Times New Roman"/>
          <w:szCs w:val="28"/>
        </w:rPr>
      </w:pPr>
    </w:p>
    <w:p w14:paraId="0C799459" w14:textId="463D6E5E" w:rsidR="00623DA3" w:rsidRPr="00422C4E" w:rsidRDefault="00422C4E" w:rsidP="00422C4E">
      <w:pPr>
        <w:tabs>
          <w:tab w:val="right" w:pos="10741"/>
        </w:tabs>
        <w:ind w:right="720"/>
        <w:rPr>
          <w:rFonts w:cs="Arial"/>
          <w:szCs w:val="28"/>
        </w:rPr>
      </w:pPr>
      <w:r w:rsidRPr="00856D54">
        <w:rPr>
          <w:rFonts w:cs="Arial"/>
          <w:szCs w:val="28"/>
        </w:rPr>
        <w:t xml:space="preserve">Protect yourself! </w:t>
      </w:r>
      <w:r>
        <w:rPr>
          <w:rFonts w:cs="Arial"/>
          <w:szCs w:val="28"/>
        </w:rPr>
        <w:t xml:space="preserve"> </w:t>
      </w:r>
      <w:r w:rsidRPr="00856D54">
        <w:rPr>
          <w:rFonts w:cs="Arial"/>
          <w:szCs w:val="28"/>
        </w:rPr>
        <w:t>Clean your hands frequently and ask your healthcare providers and visitors to do the same. Clean hands save lives.</w:t>
      </w:r>
    </w:p>
    <w:sectPr w:rsidR="00623DA3" w:rsidRPr="00422C4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3E41" w14:textId="77777777" w:rsidR="00FB681A" w:rsidRDefault="00FB681A" w:rsidP="00E413BD">
      <w:r>
        <w:separator/>
      </w:r>
    </w:p>
  </w:endnote>
  <w:endnote w:type="continuationSeparator" w:id="0">
    <w:p w14:paraId="717ECF8C" w14:textId="77777777" w:rsidR="00FB681A" w:rsidRDefault="00FB681A"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260F3F1" w:rsidR="00287C46" w:rsidRPr="00405B6D" w:rsidRDefault="003F5FC2" w:rsidP="00BC7616">
    <w:pPr>
      <w:pStyle w:val="FormNumber"/>
      <w:tabs>
        <w:tab w:val="left" w:pos="9990"/>
      </w:tabs>
      <w:ind w:left="-180" w:right="720"/>
    </w:pPr>
    <w:r>
      <w:t>NORS</w:t>
    </w:r>
    <w:r w:rsidR="0050553C">
      <w:t xml:space="preserve"> </w:t>
    </w:r>
    <w:r w:rsidR="00422C4E">
      <w:t>1526</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320E" w14:textId="77777777" w:rsidR="00FB681A" w:rsidRDefault="00FB681A" w:rsidP="00E413BD">
      <w:r>
        <w:separator/>
      </w:r>
    </w:p>
  </w:footnote>
  <w:footnote w:type="continuationSeparator" w:id="0">
    <w:p w14:paraId="04B55117" w14:textId="77777777" w:rsidR="00FB681A" w:rsidRDefault="00FB681A"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EB27F6"/>
    <w:multiLevelType w:val="hybridMultilevel"/>
    <w:tmpl w:val="880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3063F1"/>
    <w:multiLevelType w:val="hybridMultilevel"/>
    <w:tmpl w:val="E19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6350F6"/>
    <w:multiLevelType w:val="hybridMultilevel"/>
    <w:tmpl w:val="1012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6"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8" w15:restartNumberingAfterBreak="0">
    <w:nsid w:val="5BFC2563"/>
    <w:multiLevelType w:val="hybridMultilevel"/>
    <w:tmpl w:val="43D6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3237BBA"/>
    <w:multiLevelType w:val="hybridMultilevel"/>
    <w:tmpl w:val="5DD0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674F6A"/>
    <w:multiLevelType w:val="hybridMultilevel"/>
    <w:tmpl w:val="D9D6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3"/>
  </w:num>
  <w:num w:numId="4">
    <w:abstractNumId w:val="24"/>
  </w:num>
  <w:num w:numId="5">
    <w:abstractNumId w:val="24"/>
  </w:num>
  <w:num w:numId="6">
    <w:abstractNumId w:val="0"/>
  </w:num>
  <w:num w:numId="7">
    <w:abstractNumId w:val="0"/>
  </w:num>
  <w:num w:numId="8">
    <w:abstractNumId w:val="24"/>
  </w:num>
  <w:num w:numId="9">
    <w:abstractNumId w:val="3"/>
  </w:num>
  <w:num w:numId="10">
    <w:abstractNumId w:val="1"/>
  </w:num>
  <w:num w:numId="11">
    <w:abstractNumId w:val="4"/>
  </w:num>
  <w:num w:numId="12">
    <w:abstractNumId w:val="16"/>
  </w:num>
  <w:num w:numId="13">
    <w:abstractNumId w:val="19"/>
  </w:num>
  <w:num w:numId="14">
    <w:abstractNumId w:val="6"/>
  </w:num>
  <w:num w:numId="15">
    <w:abstractNumId w:val="24"/>
  </w:num>
  <w:num w:numId="16">
    <w:abstractNumId w:val="22"/>
  </w:num>
  <w:num w:numId="17">
    <w:abstractNumId w:val="26"/>
  </w:num>
  <w:num w:numId="18">
    <w:abstractNumId w:val="5"/>
  </w:num>
  <w:num w:numId="19">
    <w:abstractNumId w:val="11"/>
  </w:num>
  <w:num w:numId="20">
    <w:abstractNumId w:val="7"/>
  </w:num>
  <w:num w:numId="21">
    <w:abstractNumId w:val="14"/>
  </w:num>
  <w:num w:numId="22">
    <w:abstractNumId w:val="25"/>
  </w:num>
  <w:num w:numId="23">
    <w:abstractNumId w:val="20"/>
  </w:num>
  <w:num w:numId="24">
    <w:abstractNumId w:val="29"/>
  </w:num>
  <w:num w:numId="25">
    <w:abstractNumId w:val="27"/>
  </w:num>
  <w:num w:numId="26">
    <w:abstractNumId w:val="10"/>
  </w:num>
  <w:num w:numId="27">
    <w:abstractNumId w:val="17"/>
  </w:num>
  <w:num w:numId="28">
    <w:abstractNumId w:val="15"/>
  </w:num>
  <w:num w:numId="29">
    <w:abstractNumId w:val="2"/>
  </w:num>
  <w:num w:numId="30">
    <w:abstractNumId w:val="18"/>
  </w:num>
  <w:num w:numId="31">
    <w:abstractNumId w:val="12"/>
  </w:num>
  <w:num w:numId="32">
    <w:abstractNumId w:val="21"/>
  </w:num>
  <w:num w:numId="33">
    <w:abstractNumId w:val="2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E3B92"/>
    <w:rsid w:val="003F5FC2"/>
    <w:rsid w:val="00405B6D"/>
    <w:rsid w:val="00412581"/>
    <w:rsid w:val="00422C22"/>
    <w:rsid w:val="00422C4E"/>
    <w:rsid w:val="00454FBC"/>
    <w:rsid w:val="004809AB"/>
    <w:rsid w:val="00486854"/>
    <w:rsid w:val="004C546C"/>
    <w:rsid w:val="0050553C"/>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B681A"/>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customStyle="1" w:styleId="Default">
    <w:name w:val="Default"/>
    <w:rsid w:val="00422C4E"/>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2</cp:revision>
  <cp:lastPrinted>2023-01-31T14:24:00Z</cp:lastPrinted>
  <dcterms:created xsi:type="dcterms:W3CDTF">2023-02-09T14:20:00Z</dcterms:created>
  <dcterms:modified xsi:type="dcterms:W3CDTF">2023-02-09T14:20:00Z</dcterms:modified>
</cp:coreProperties>
</file>