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5463" w14:textId="77777777" w:rsidR="004B76D6" w:rsidRDefault="004B76D6" w:rsidP="004B76D6">
      <w:pPr>
        <w:pStyle w:val="DepartmentName"/>
      </w:pPr>
    </w:p>
    <w:p w14:paraId="687E6D79" w14:textId="5B36F386" w:rsidR="004B76D6" w:rsidRDefault="004B76D6" w:rsidP="004B76D6">
      <w:pPr>
        <w:pStyle w:val="DepartmentName"/>
      </w:pPr>
      <w:r>
        <w:t>PERIOPERATIVE SERVICES</w:t>
      </w:r>
    </w:p>
    <w:p w14:paraId="553A99AA" w14:textId="77777777" w:rsidR="004B76D6" w:rsidRDefault="004B76D6" w:rsidP="004B76D6">
      <w:pPr>
        <w:pStyle w:val="FormName"/>
      </w:pPr>
      <w:r>
        <w:t>Post-Operative Instructions</w:t>
      </w:r>
    </w:p>
    <w:p w14:paraId="4425FF60" w14:textId="77777777" w:rsidR="004B76D6" w:rsidRDefault="004B76D6" w:rsidP="004B76D6">
      <w:pPr>
        <w:pStyle w:val="FormName"/>
      </w:pPr>
      <w:proofErr w:type="spellStart"/>
      <w:r>
        <w:t>LooP</w:t>
      </w:r>
      <w:proofErr w:type="spellEnd"/>
      <w:r>
        <w:t xml:space="preserve"> Electrosurgical Excision (LEEP) Procedure</w:t>
      </w:r>
    </w:p>
    <w:p w14:paraId="00C2DFF1" w14:textId="77777777" w:rsidR="004B76D6" w:rsidRDefault="004B76D6" w:rsidP="004B76D6">
      <w:pPr>
        <w:jc w:val="center"/>
        <w:rPr>
          <w:u w:val="single"/>
        </w:rPr>
      </w:pPr>
    </w:p>
    <w:p w14:paraId="4F15E0C4" w14:textId="77777777" w:rsidR="004B76D6" w:rsidRDefault="004B76D6" w:rsidP="004B76D6">
      <w:pPr>
        <w:rPr>
          <w:b/>
        </w:rPr>
      </w:pPr>
      <w:r>
        <w:rPr>
          <w:b/>
        </w:rPr>
        <w:t>PAIN:</w:t>
      </w:r>
    </w:p>
    <w:p w14:paraId="155C8C3C" w14:textId="77777777" w:rsidR="004B76D6" w:rsidRPr="00687D9A" w:rsidRDefault="004B76D6" w:rsidP="004B76D6">
      <w:pPr>
        <w:rPr>
          <w:rFonts w:eastAsia="Arial"/>
        </w:rPr>
      </w:pPr>
      <w:r w:rsidRPr="00687D9A">
        <w:rPr>
          <w:rFonts w:eastAsia="Arial"/>
        </w:rPr>
        <w:t>You may experience some mild cramping after treatment. Acetaminophen (Tylenol™) will help to provide relief.</w:t>
      </w:r>
      <w:r>
        <w:rPr>
          <w:rFonts w:eastAsia="Arial"/>
        </w:rPr>
        <w:t xml:space="preserve"> Please take as instructed.</w:t>
      </w:r>
    </w:p>
    <w:p w14:paraId="1A7C8E40" w14:textId="77777777" w:rsidR="004B76D6" w:rsidRDefault="004B76D6" w:rsidP="004B76D6">
      <w:pPr>
        <w:rPr>
          <w:b/>
        </w:rPr>
      </w:pPr>
    </w:p>
    <w:p w14:paraId="3769E66C" w14:textId="77777777" w:rsidR="004B76D6" w:rsidRDefault="004B76D6" w:rsidP="004B76D6">
      <w:pPr>
        <w:pStyle w:val="BodyText"/>
        <w:rPr>
          <w:b/>
        </w:rPr>
      </w:pPr>
      <w:r>
        <w:rPr>
          <w:b/>
        </w:rPr>
        <w:t>OPERATIVE SITE:</w:t>
      </w:r>
    </w:p>
    <w:p w14:paraId="74B98769" w14:textId="77777777" w:rsidR="004B76D6" w:rsidRPr="00687D9A" w:rsidRDefault="004B76D6" w:rsidP="004B76D6">
      <w:pPr>
        <w:rPr>
          <w:rFonts w:eastAsia="Arial"/>
        </w:rPr>
      </w:pPr>
      <w:r w:rsidRPr="00687D9A">
        <w:rPr>
          <w:rFonts w:eastAsia="Arial"/>
        </w:rPr>
        <w:t xml:space="preserve">After you have this procedure you can expect to have a </w:t>
      </w:r>
      <w:r>
        <w:rPr>
          <w:rFonts w:eastAsia="Arial"/>
        </w:rPr>
        <w:t xml:space="preserve">vaginal </w:t>
      </w:r>
      <w:r w:rsidRPr="00687D9A">
        <w:rPr>
          <w:rFonts w:eastAsia="Arial"/>
        </w:rPr>
        <w:t xml:space="preserve">discharge. It will range from very light to heavier flow requiring 3 to 5 </w:t>
      </w:r>
      <w:r>
        <w:rPr>
          <w:rFonts w:eastAsia="Arial"/>
        </w:rPr>
        <w:t>sanitary napkins (</w:t>
      </w:r>
      <w:r w:rsidRPr="00687D9A">
        <w:rPr>
          <w:rFonts w:eastAsia="Arial"/>
        </w:rPr>
        <w:t>pad</w:t>
      </w:r>
      <w:r>
        <w:rPr>
          <w:rFonts w:eastAsia="Arial"/>
        </w:rPr>
        <w:t>s)</w:t>
      </w:r>
      <w:r w:rsidRPr="00687D9A">
        <w:rPr>
          <w:rFonts w:eastAsia="Arial"/>
        </w:rPr>
        <w:t xml:space="preserve"> changes per day. This may last for about two weeks. You may notice a blackish color to the </w:t>
      </w:r>
      <w:r>
        <w:rPr>
          <w:rFonts w:eastAsia="Arial"/>
        </w:rPr>
        <w:t xml:space="preserve">vaginal </w:t>
      </w:r>
      <w:r w:rsidRPr="00687D9A">
        <w:rPr>
          <w:rFonts w:eastAsia="Arial"/>
        </w:rPr>
        <w:t>discharge at first. This is caused by a solution which may be applied to the cervix after treatment.</w:t>
      </w:r>
    </w:p>
    <w:p w14:paraId="0C8CC09B" w14:textId="77777777" w:rsidR="004B76D6" w:rsidRDefault="004B76D6" w:rsidP="004B76D6"/>
    <w:p w14:paraId="0EC5BEB9" w14:textId="77777777" w:rsidR="004B76D6" w:rsidRDefault="004B76D6" w:rsidP="004B76D6">
      <w:pPr>
        <w:pStyle w:val="BodyText"/>
        <w:rPr>
          <w:b/>
        </w:rPr>
      </w:pPr>
      <w:r>
        <w:rPr>
          <w:b/>
        </w:rPr>
        <w:t>ACTIVITY:</w:t>
      </w:r>
    </w:p>
    <w:p w14:paraId="53326C76" w14:textId="77777777" w:rsidR="004B76D6" w:rsidRPr="00687D9A" w:rsidRDefault="004B76D6" w:rsidP="004B76D6">
      <w:pPr>
        <w:widowControl w:val="0"/>
        <w:autoSpaceDE w:val="0"/>
        <w:autoSpaceDN w:val="0"/>
        <w:spacing w:before="1" w:after="120" w:line="249" w:lineRule="auto"/>
        <w:ind w:right="-7"/>
        <w:rPr>
          <w:rFonts w:eastAsia="Arial" w:cs="Arial"/>
          <w:szCs w:val="28"/>
        </w:rPr>
      </w:pPr>
      <w:r w:rsidRPr="00687D9A">
        <w:rPr>
          <w:rFonts w:eastAsia="Arial" w:cs="Arial"/>
          <w:b/>
          <w:color w:val="231F20"/>
          <w:szCs w:val="28"/>
        </w:rPr>
        <w:t xml:space="preserve">Do not </w:t>
      </w:r>
      <w:r w:rsidRPr="00687D9A">
        <w:rPr>
          <w:rFonts w:eastAsia="Arial" w:cs="Arial"/>
          <w:color w:val="231F20"/>
          <w:szCs w:val="28"/>
        </w:rPr>
        <w:t>use a tampon, douche or insert anything into your vagina for three weeks.</w:t>
      </w:r>
    </w:p>
    <w:p w14:paraId="5077DFFB" w14:textId="77777777" w:rsidR="004B76D6" w:rsidRPr="00687D9A" w:rsidRDefault="004B76D6" w:rsidP="004B76D6">
      <w:pPr>
        <w:widowControl w:val="0"/>
        <w:autoSpaceDE w:val="0"/>
        <w:autoSpaceDN w:val="0"/>
        <w:spacing w:after="120" w:line="249" w:lineRule="auto"/>
        <w:ind w:right="-7"/>
        <w:rPr>
          <w:rFonts w:eastAsia="Arial" w:cs="Arial"/>
          <w:szCs w:val="28"/>
        </w:rPr>
      </w:pPr>
      <w:r w:rsidRPr="00687D9A">
        <w:rPr>
          <w:rFonts w:eastAsia="Arial" w:cs="Arial"/>
          <w:b/>
          <w:color w:val="231F20"/>
          <w:szCs w:val="28"/>
        </w:rPr>
        <w:t xml:space="preserve">Do not </w:t>
      </w:r>
      <w:r w:rsidRPr="00687D9A">
        <w:rPr>
          <w:rFonts w:eastAsia="Arial" w:cs="Arial"/>
          <w:color w:val="231F20"/>
          <w:szCs w:val="28"/>
        </w:rPr>
        <w:t>have sexual intercourse for 3 weeks after treatment so the area can heal. If you have sexual intercourse before the area is healed, you may bleed excessively.</w:t>
      </w:r>
    </w:p>
    <w:p w14:paraId="21D8765A" w14:textId="77777777" w:rsidR="004B76D6" w:rsidRPr="00687D9A" w:rsidRDefault="004B76D6" w:rsidP="004B76D6">
      <w:pPr>
        <w:widowControl w:val="0"/>
        <w:autoSpaceDE w:val="0"/>
        <w:autoSpaceDN w:val="0"/>
        <w:spacing w:before="1" w:after="120" w:line="249" w:lineRule="auto"/>
        <w:ind w:right="-7"/>
        <w:rPr>
          <w:rFonts w:eastAsia="Arial" w:cs="Arial"/>
          <w:szCs w:val="28"/>
        </w:rPr>
      </w:pPr>
      <w:r w:rsidRPr="00687D9A">
        <w:rPr>
          <w:rFonts w:eastAsia="Arial" w:cs="Arial"/>
          <w:b/>
          <w:color w:val="231F20"/>
          <w:szCs w:val="28"/>
        </w:rPr>
        <w:t xml:space="preserve">Do not </w:t>
      </w:r>
      <w:r w:rsidRPr="00687D9A">
        <w:rPr>
          <w:rFonts w:eastAsia="Arial" w:cs="Arial"/>
          <w:color w:val="231F20"/>
          <w:szCs w:val="28"/>
        </w:rPr>
        <w:t>participate in vigorous exercise for 3 weeks; i.e. aerobics, jogging, biking, horseback riding</w:t>
      </w:r>
      <w:r>
        <w:rPr>
          <w:rFonts w:eastAsia="Arial" w:cs="Arial"/>
          <w:color w:val="231F20"/>
          <w:szCs w:val="28"/>
        </w:rPr>
        <w:t xml:space="preserve">. </w:t>
      </w:r>
      <w:r w:rsidRPr="00687D9A">
        <w:rPr>
          <w:rFonts w:eastAsia="Arial" w:cs="Arial"/>
          <w:color w:val="231F20"/>
          <w:szCs w:val="28"/>
        </w:rPr>
        <w:t xml:space="preserve"> </w:t>
      </w:r>
      <w:r>
        <w:rPr>
          <w:rFonts w:cs="Arial"/>
          <w:szCs w:val="28"/>
        </w:rPr>
        <w:t xml:space="preserve">Avoid heavy lifting of anything more than </w:t>
      </w:r>
      <w:r w:rsidRPr="00687D9A">
        <w:rPr>
          <w:rFonts w:eastAsia="Arial" w:cs="Arial"/>
          <w:color w:val="231F20"/>
          <w:szCs w:val="28"/>
        </w:rPr>
        <w:t>20</w:t>
      </w:r>
      <w:r>
        <w:rPr>
          <w:rFonts w:eastAsia="Arial" w:cs="Arial"/>
          <w:color w:val="231F20"/>
          <w:szCs w:val="28"/>
        </w:rPr>
        <w:t xml:space="preserve"> </w:t>
      </w:r>
      <w:r w:rsidRPr="00687D9A">
        <w:rPr>
          <w:rFonts w:eastAsia="Arial" w:cs="Arial"/>
          <w:color w:val="231F20"/>
          <w:szCs w:val="28"/>
        </w:rPr>
        <w:t xml:space="preserve">pounds </w:t>
      </w:r>
      <w:r>
        <w:rPr>
          <w:rFonts w:eastAsia="Arial" w:cs="Arial"/>
          <w:color w:val="231F20"/>
          <w:szCs w:val="28"/>
        </w:rPr>
        <w:t>(</w:t>
      </w:r>
      <w:r w:rsidRPr="00687D9A">
        <w:rPr>
          <w:rFonts w:eastAsia="Arial" w:cs="Arial"/>
          <w:color w:val="231F20"/>
          <w:szCs w:val="28"/>
        </w:rPr>
        <w:t>9 kg</w:t>
      </w:r>
      <w:r>
        <w:rPr>
          <w:rFonts w:eastAsia="Arial" w:cs="Arial"/>
          <w:color w:val="231F20"/>
          <w:szCs w:val="28"/>
        </w:rPr>
        <w:t>)</w:t>
      </w:r>
      <w:r w:rsidRPr="00687D9A">
        <w:rPr>
          <w:rFonts w:eastAsia="Arial" w:cs="Arial"/>
          <w:color w:val="231F20"/>
          <w:szCs w:val="28"/>
        </w:rPr>
        <w:t>.</w:t>
      </w:r>
    </w:p>
    <w:p w14:paraId="08413031" w14:textId="77777777" w:rsidR="004B76D6" w:rsidRPr="00687D9A" w:rsidRDefault="004B76D6" w:rsidP="004B76D6">
      <w:pPr>
        <w:widowControl w:val="0"/>
        <w:autoSpaceDE w:val="0"/>
        <w:autoSpaceDN w:val="0"/>
        <w:spacing w:line="501" w:lineRule="auto"/>
        <w:ind w:right="-7"/>
        <w:rPr>
          <w:rFonts w:eastAsia="Arial" w:cs="Arial"/>
          <w:szCs w:val="28"/>
        </w:rPr>
      </w:pPr>
      <w:r w:rsidRPr="00687D9A">
        <w:rPr>
          <w:rFonts w:eastAsia="Arial" w:cs="Arial"/>
          <w:b/>
          <w:color w:val="231F20"/>
          <w:szCs w:val="28"/>
        </w:rPr>
        <w:t xml:space="preserve">Do not </w:t>
      </w:r>
      <w:r w:rsidRPr="00687D9A">
        <w:rPr>
          <w:rFonts w:eastAsia="Arial" w:cs="Arial"/>
          <w:color w:val="231F20"/>
          <w:szCs w:val="28"/>
        </w:rPr>
        <w:t xml:space="preserve">swim or use a hot tub. You may shower. </w:t>
      </w:r>
    </w:p>
    <w:p w14:paraId="47E284F1" w14:textId="77777777" w:rsidR="004B76D6" w:rsidRDefault="004B76D6" w:rsidP="004B76D6">
      <w:pPr>
        <w:rPr>
          <w:b/>
        </w:rPr>
      </w:pPr>
      <w:r>
        <w:rPr>
          <w:b/>
        </w:rPr>
        <w:t>DIET:</w:t>
      </w:r>
    </w:p>
    <w:p w14:paraId="5812F3C8" w14:textId="77777777" w:rsidR="004B76D6" w:rsidRPr="00FC523A" w:rsidRDefault="004B76D6" w:rsidP="004B76D6">
      <w:r w:rsidRPr="00A258AC">
        <w:t xml:space="preserve">Resume your usual diet. </w:t>
      </w:r>
    </w:p>
    <w:p w14:paraId="6A1F1E83" w14:textId="77777777" w:rsidR="004B76D6" w:rsidRPr="00FC523A" w:rsidRDefault="004B76D6" w:rsidP="004B76D6"/>
    <w:p w14:paraId="46E28625" w14:textId="77777777" w:rsidR="004B76D6" w:rsidRDefault="004B76D6" w:rsidP="004B76D6">
      <w:pPr>
        <w:rPr>
          <w:b/>
        </w:rPr>
      </w:pPr>
      <w:r>
        <w:rPr>
          <w:b/>
        </w:rPr>
        <w:t>FOLLOW-UP:</w:t>
      </w:r>
    </w:p>
    <w:p w14:paraId="7B410B43" w14:textId="77777777" w:rsidR="004B76D6" w:rsidRPr="00687D9A" w:rsidRDefault="004B76D6" w:rsidP="004B76D6">
      <w:pPr>
        <w:rPr>
          <w:rFonts w:eastAsia="Arial"/>
        </w:rPr>
      </w:pPr>
      <w:r w:rsidRPr="00687D9A">
        <w:rPr>
          <w:rFonts w:eastAsia="Arial"/>
        </w:rPr>
        <w:t xml:space="preserve">Follow up is very important; your next </w:t>
      </w:r>
      <w:r>
        <w:rPr>
          <w:rFonts w:eastAsia="Arial"/>
        </w:rPr>
        <w:t xml:space="preserve">follow up </w:t>
      </w:r>
      <w:r w:rsidRPr="00687D9A">
        <w:rPr>
          <w:rFonts w:eastAsia="Arial"/>
        </w:rPr>
        <w:t xml:space="preserve">appointment will be </w:t>
      </w:r>
      <w:r>
        <w:rPr>
          <w:rFonts w:eastAsia="Arial"/>
        </w:rPr>
        <w:t>s</w:t>
      </w:r>
      <w:r w:rsidRPr="00687D9A">
        <w:rPr>
          <w:rFonts w:eastAsia="Arial"/>
        </w:rPr>
        <w:t>cheduled in 6 months at the Dysplasia clinic.</w:t>
      </w:r>
    </w:p>
    <w:p w14:paraId="0959F0AB" w14:textId="77777777" w:rsidR="004B76D6" w:rsidRDefault="004B76D6" w:rsidP="004B76D6">
      <w:pPr>
        <w:rPr>
          <w:b/>
        </w:rPr>
      </w:pPr>
    </w:p>
    <w:p w14:paraId="6A20A157" w14:textId="77777777" w:rsidR="004B76D6" w:rsidRDefault="004B76D6" w:rsidP="004B76D6">
      <w:pPr>
        <w:rPr>
          <w:b/>
        </w:rPr>
      </w:pPr>
    </w:p>
    <w:p w14:paraId="582DDEFE" w14:textId="77777777" w:rsidR="004B76D6" w:rsidRDefault="004B76D6" w:rsidP="004B76D6">
      <w:pPr>
        <w:rPr>
          <w:b/>
        </w:rPr>
      </w:pPr>
    </w:p>
    <w:p w14:paraId="4A295826" w14:textId="77777777" w:rsidR="004B76D6" w:rsidRDefault="004B76D6" w:rsidP="004B76D6">
      <w:pPr>
        <w:rPr>
          <w:b/>
        </w:rPr>
      </w:pPr>
    </w:p>
    <w:p w14:paraId="7D033C97" w14:textId="77777777" w:rsidR="004B76D6" w:rsidRDefault="004B76D6" w:rsidP="004B76D6">
      <w:pPr>
        <w:pStyle w:val="FormNumber"/>
      </w:pPr>
      <w:bookmarkStart w:id="0" w:name="_Hlk126051465"/>
      <w:r>
        <w:t xml:space="preserve">CONTINUED ON OTHER SIDE </w:t>
      </w:r>
      <w:r w:rsidRPr="00AC3D8F">
        <w:sym w:font="Wingdings" w:char="F0E0"/>
      </w:r>
    </w:p>
    <w:p w14:paraId="19C424AF" w14:textId="6381A3DC" w:rsidR="004B76D6" w:rsidRPr="004B76D6" w:rsidRDefault="004B76D6" w:rsidP="004B76D6">
      <w:bookmarkStart w:id="1" w:name="_Hlk126052813"/>
      <w:r>
        <w:t>Information is available in alternate formats upon request</w:t>
      </w:r>
      <w:bookmarkEnd w:id="0"/>
      <w:bookmarkEnd w:id="1"/>
    </w:p>
    <w:p w14:paraId="2905B295" w14:textId="77777777" w:rsidR="004B76D6" w:rsidRDefault="004B76D6" w:rsidP="004B76D6">
      <w:pPr>
        <w:rPr>
          <w:b/>
        </w:rPr>
      </w:pPr>
      <w:bookmarkStart w:id="2" w:name="_GoBack"/>
      <w:bookmarkEnd w:id="2"/>
    </w:p>
    <w:p w14:paraId="625FD241" w14:textId="77777777" w:rsidR="004B76D6" w:rsidRDefault="004B76D6" w:rsidP="004B76D6">
      <w:pPr>
        <w:rPr>
          <w:b/>
        </w:rPr>
      </w:pPr>
    </w:p>
    <w:p w14:paraId="7853162B" w14:textId="77777777" w:rsidR="004B76D6" w:rsidRDefault="004B76D6" w:rsidP="004B76D6">
      <w:pPr>
        <w:rPr>
          <w:b/>
        </w:rPr>
      </w:pPr>
    </w:p>
    <w:p w14:paraId="0DADCCB7" w14:textId="77777777" w:rsidR="004B76D6" w:rsidRDefault="004B76D6" w:rsidP="004B76D6">
      <w:pPr>
        <w:rPr>
          <w:b/>
        </w:rPr>
      </w:pPr>
    </w:p>
    <w:p w14:paraId="5A72962E" w14:textId="26866A6E" w:rsidR="004B76D6" w:rsidRDefault="004B76D6" w:rsidP="004B76D6">
      <w:pPr>
        <w:rPr>
          <w:b/>
        </w:rPr>
      </w:pPr>
      <w:r>
        <w:rPr>
          <w:b/>
        </w:rPr>
        <w:t>ADDITIONAL INFORMATION:</w:t>
      </w:r>
    </w:p>
    <w:p w14:paraId="78F8362E" w14:textId="77777777" w:rsidR="004B76D6" w:rsidRPr="00687D9A" w:rsidRDefault="004B76D6" w:rsidP="004B76D6">
      <w:pPr>
        <w:rPr>
          <w:rFonts w:eastAsia="Arial"/>
        </w:rPr>
      </w:pPr>
      <w:r w:rsidRPr="00687D9A">
        <w:rPr>
          <w:rFonts w:eastAsia="Arial"/>
        </w:rPr>
        <w:t xml:space="preserve">There may be some changes to your next </w:t>
      </w:r>
      <w:r>
        <w:rPr>
          <w:rFonts w:eastAsia="Arial"/>
        </w:rPr>
        <w:t>menstrual flow (</w:t>
      </w:r>
      <w:r w:rsidRPr="00687D9A">
        <w:rPr>
          <w:rFonts w:eastAsia="Arial"/>
        </w:rPr>
        <w:t>period</w:t>
      </w:r>
      <w:r>
        <w:rPr>
          <w:rFonts w:eastAsia="Arial"/>
        </w:rPr>
        <w:t>)</w:t>
      </w:r>
      <w:r w:rsidRPr="00687D9A">
        <w:rPr>
          <w:rFonts w:eastAsia="Arial"/>
        </w:rPr>
        <w:t xml:space="preserve">. </w:t>
      </w:r>
      <w:r>
        <w:rPr>
          <w:rFonts w:eastAsia="Arial"/>
        </w:rPr>
        <w:t>Your m</w:t>
      </w:r>
      <w:r w:rsidRPr="00687D9A">
        <w:rPr>
          <w:rFonts w:eastAsia="Arial"/>
        </w:rPr>
        <w:t xml:space="preserve">enstrual flow </w:t>
      </w:r>
      <w:r>
        <w:rPr>
          <w:rFonts w:eastAsia="Arial"/>
        </w:rPr>
        <w:t>may</w:t>
      </w:r>
      <w:r w:rsidRPr="00687D9A">
        <w:rPr>
          <w:rFonts w:eastAsia="Arial"/>
        </w:rPr>
        <w:t xml:space="preserve"> start earlier or later than expected and </w:t>
      </w:r>
      <w:r>
        <w:rPr>
          <w:rFonts w:eastAsia="Arial"/>
        </w:rPr>
        <w:t>it</w:t>
      </w:r>
      <w:r w:rsidRPr="00687D9A">
        <w:rPr>
          <w:rFonts w:eastAsia="Arial"/>
        </w:rPr>
        <w:t xml:space="preserve"> may be heavier </w:t>
      </w:r>
      <w:r>
        <w:rPr>
          <w:rFonts w:eastAsia="Arial"/>
        </w:rPr>
        <w:t>with more cramping.</w:t>
      </w:r>
    </w:p>
    <w:p w14:paraId="654369E3" w14:textId="77777777" w:rsidR="004B76D6" w:rsidRDefault="004B76D6" w:rsidP="004B76D6"/>
    <w:p w14:paraId="27418C42" w14:textId="77777777" w:rsidR="004B76D6" w:rsidRPr="003334C6" w:rsidRDefault="004B76D6" w:rsidP="004B76D6">
      <w:pPr>
        <w:spacing w:after="120"/>
        <w:rPr>
          <w:rFonts w:cs="Arial"/>
          <w:szCs w:val="28"/>
        </w:rPr>
      </w:pPr>
      <w:r w:rsidRPr="003334C6">
        <w:rPr>
          <w:rFonts w:cs="Arial"/>
          <w:b/>
          <w:szCs w:val="28"/>
        </w:rPr>
        <w:t xml:space="preserve">Call your </w:t>
      </w:r>
      <w:r>
        <w:rPr>
          <w:rFonts w:cs="Arial"/>
          <w:b/>
          <w:szCs w:val="28"/>
        </w:rPr>
        <w:t xml:space="preserve">Doctor </w:t>
      </w:r>
      <w:r w:rsidRPr="003334C6">
        <w:rPr>
          <w:rFonts w:cs="Arial"/>
          <w:b/>
          <w:szCs w:val="28"/>
        </w:rPr>
        <w:t>or go to your nearest Emergency Department if you have any of the following:</w:t>
      </w:r>
    </w:p>
    <w:p w14:paraId="18AE806B" w14:textId="77777777" w:rsidR="004B76D6" w:rsidRPr="005B3181" w:rsidRDefault="004B76D6" w:rsidP="004B76D6">
      <w:pPr>
        <w:numPr>
          <w:ilvl w:val="0"/>
          <w:numId w:val="29"/>
        </w:numPr>
        <w:ind w:left="284" w:hanging="284"/>
        <w:rPr>
          <w:b/>
        </w:rPr>
      </w:pPr>
      <w:r>
        <w:t>Elevated temperature (38</w:t>
      </w:r>
      <w:r>
        <w:rPr>
          <w:vertAlign w:val="superscript"/>
        </w:rPr>
        <w:t>o</w:t>
      </w:r>
      <w:r w:rsidRPr="0042766D">
        <w:t>C</w:t>
      </w:r>
      <w:r>
        <w:rPr>
          <w:vertAlign w:val="superscript"/>
        </w:rPr>
        <w:t xml:space="preserve"> </w:t>
      </w:r>
      <w:r w:rsidRPr="005B3181">
        <w:t>or 100.4</w:t>
      </w:r>
      <w:r>
        <w:rPr>
          <w:vertAlign w:val="superscript"/>
        </w:rPr>
        <w:t>o</w:t>
      </w:r>
      <w:r w:rsidRPr="005B3181">
        <w:t>F</w:t>
      </w:r>
      <w:r>
        <w:t>) and or chills lasting more than 24 hours.</w:t>
      </w:r>
    </w:p>
    <w:p w14:paraId="79814470" w14:textId="77777777" w:rsidR="004B76D6" w:rsidRPr="00687D9A" w:rsidRDefault="004B76D6" w:rsidP="004B76D6">
      <w:pPr>
        <w:pStyle w:val="ListParagraph"/>
        <w:widowControl w:val="0"/>
        <w:numPr>
          <w:ilvl w:val="0"/>
          <w:numId w:val="29"/>
        </w:numPr>
        <w:autoSpaceDE w:val="0"/>
        <w:autoSpaceDN w:val="0"/>
        <w:spacing w:before="121" w:line="249" w:lineRule="auto"/>
        <w:ind w:left="284" w:right="0" w:hanging="284"/>
        <w:contextualSpacing w:val="0"/>
      </w:pPr>
      <w:r>
        <w:rPr>
          <w:color w:val="231F20"/>
        </w:rPr>
        <w:t>Heavy bright red bleeding with clots - changing a sanitary napkin (pad) every 1</w:t>
      </w:r>
      <w:r>
        <w:rPr>
          <w:color w:val="231F20"/>
          <w:spacing w:val="-39"/>
        </w:rPr>
        <w:t xml:space="preserve"> </w:t>
      </w:r>
      <w:r>
        <w:rPr>
          <w:color w:val="231F20"/>
        </w:rPr>
        <w:t>to 2</w:t>
      </w:r>
      <w:r>
        <w:rPr>
          <w:color w:val="231F20"/>
          <w:spacing w:val="-1"/>
        </w:rPr>
        <w:t xml:space="preserve"> </w:t>
      </w:r>
      <w:r>
        <w:rPr>
          <w:color w:val="231F20"/>
        </w:rPr>
        <w:t>hours.</w:t>
      </w:r>
    </w:p>
    <w:p w14:paraId="6F2B6609" w14:textId="77777777" w:rsidR="004B76D6" w:rsidRPr="00C20A82" w:rsidRDefault="004B76D6" w:rsidP="004B76D6">
      <w:pPr>
        <w:pStyle w:val="ListParagraph"/>
        <w:widowControl w:val="0"/>
        <w:numPr>
          <w:ilvl w:val="0"/>
          <w:numId w:val="29"/>
        </w:numPr>
        <w:autoSpaceDE w:val="0"/>
        <w:autoSpaceDN w:val="0"/>
        <w:spacing w:before="108" w:after="120"/>
        <w:ind w:left="284" w:right="0" w:hanging="284"/>
        <w:contextualSpacing w:val="0"/>
      </w:pPr>
      <w:r>
        <w:rPr>
          <w:color w:val="231F20"/>
        </w:rPr>
        <w:t>Severe</w:t>
      </w:r>
      <w:r>
        <w:rPr>
          <w:color w:val="231F20"/>
          <w:spacing w:val="-11"/>
        </w:rPr>
        <w:t xml:space="preserve"> </w:t>
      </w:r>
      <w:r>
        <w:rPr>
          <w:color w:val="231F20"/>
        </w:rPr>
        <w:t>cramping.</w:t>
      </w:r>
    </w:p>
    <w:p w14:paraId="6EF65017" w14:textId="77777777" w:rsidR="004B76D6" w:rsidRPr="00284629" w:rsidRDefault="004B76D6" w:rsidP="004B76D6">
      <w:pPr>
        <w:numPr>
          <w:ilvl w:val="0"/>
          <w:numId w:val="29"/>
        </w:numPr>
        <w:ind w:left="284" w:hanging="284"/>
        <w:rPr>
          <w:rFonts w:cs="Arial"/>
          <w:b/>
          <w:szCs w:val="28"/>
        </w:rPr>
      </w:pPr>
      <w:r>
        <w:rPr>
          <w:rFonts w:cs="Arial"/>
          <w:szCs w:val="28"/>
        </w:rPr>
        <w:t>G</w:t>
      </w:r>
      <w:r w:rsidRPr="00284629">
        <w:rPr>
          <w:rFonts w:cs="Arial"/>
          <w:szCs w:val="28"/>
        </w:rPr>
        <w:t>reenish</w:t>
      </w:r>
      <w:r>
        <w:rPr>
          <w:rFonts w:cs="Arial"/>
          <w:szCs w:val="28"/>
        </w:rPr>
        <w:t>/yellow</w:t>
      </w:r>
      <w:r w:rsidRPr="00284629">
        <w:rPr>
          <w:rFonts w:cs="Arial"/>
          <w:szCs w:val="28"/>
        </w:rPr>
        <w:t xml:space="preserve"> vaginal discharge or a foul odor</w:t>
      </w:r>
      <w:r>
        <w:rPr>
          <w:rFonts w:cs="Arial"/>
          <w:szCs w:val="28"/>
        </w:rPr>
        <w:t>.</w:t>
      </w:r>
    </w:p>
    <w:p w14:paraId="7A6B870D" w14:textId="77777777" w:rsidR="004B76D6" w:rsidRPr="00687D9A" w:rsidRDefault="004B76D6" w:rsidP="004B76D6">
      <w:pPr>
        <w:pStyle w:val="ListParagraph"/>
        <w:numPr>
          <w:ilvl w:val="0"/>
          <w:numId w:val="0"/>
        </w:numPr>
        <w:spacing w:before="108"/>
        <w:ind w:left="284"/>
      </w:pPr>
    </w:p>
    <w:p w14:paraId="0A28F1F1" w14:textId="77777777" w:rsidR="004B76D6" w:rsidRDefault="004B76D6" w:rsidP="004B76D6"/>
    <w:p w14:paraId="5FD65389" w14:textId="77777777" w:rsidR="004B76D6" w:rsidRPr="003334C6" w:rsidRDefault="004B76D6" w:rsidP="004B76D6">
      <w:r w:rsidRPr="003334C6">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3334C6">
        <w:t>particular healthcare</w:t>
      </w:r>
      <w:proofErr w:type="gramEnd"/>
      <w:r w:rsidRPr="003334C6">
        <w:t xml:space="preserve"> needs.</w:t>
      </w:r>
    </w:p>
    <w:p w14:paraId="3C4F9652" w14:textId="77777777" w:rsidR="004B76D6" w:rsidRPr="003334C6" w:rsidRDefault="004B76D6" w:rsidP="004B76D6"/>
    <w:p w14:paraId="5446A2AD" w14:textId="77777777" w:rsidR="004B76D6" w:rsidRPr="003334C6" w:rsidRDefault="004B76D6" w:rsidP="004B76D6">
      <w:r w:rsidRPr="003334C6">
        <w:t>Protect yourself! Clean your hands frequently using soap and water or</w:t>
      </w:r>
    </w:p>
    <w:p w14:paraId="34DBAD5A" w14:textId="77777777" w:rsidR="004B76D6" w:rsidRPr="003334C6" w:rsidRDefault="004B76D6" w:rsidP="004B76D6">
      <w:r w:rsidRPr="003334C6">
        <w:t>hand sanitizer and ask that your healthcare providers and visitors do the same. Clean hands save lives.</w:t>
      </w:r>
    </w:p>
    <w:p w14:paraId="6A961BC0" w14:textId="77777777" w:rsidR="004B76D6" w:rsidRPr="003334C6" w:rsidRDefault="004B76D6" w:rsidP="004B76D6"/>
    <w:p w14:paraId="1BB38E96" w14:textId="77777777" w:rsidR="004B76D6" w:rsidRDefault="004B76D6" w:rsidP="004B76D6"/>
    <w:p w14:paraId="5271D14E" w14:textId="77777777" w:rsidR="004B76D6" w:rsidRDefault="004B76D6" w:rsidP="004B76D6"/>
    <w:p w14:paraId="73777BBE" w14:textId="77777777" w:rsidR="004B76D6" w:rsidRPr="00A258AC" w:rsidRDefault="004B76D6" w:rsidP="004B76D6">
      <w:pPr>
        <w:rPr>
          <w:rFonts w:cs="Arial"/>
          <w:szCs w:val="28"/>
        </w:rPr>
      </w:pPr>
    </w:p>
    <w:p w14:paraId="49D32321" w14:textId="77777777" w:rsidR="004B76D6" w:rsidRDefault="004B76D6" w:rsidP="004B76D6"/>
    <w:p w14:paraId="0C799459" w14:textId="77777777" w:rsidR="00623DA3" w:rsidRPr="004B76D6" w:rsidRDefault="00623DA3" w:rsidP="004B76D6">
      <w:pPr>
        <w:rPr>
          <w:rFonts w:eastAsiaTheme="minorHAnsi"/>
        </w:rPr>
      </w:pPr>
    </w:p>
    <w:sectPr w:rsidR="00623DA3" w:rsidRPr="004B76D6"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DBA5" w14:textId="77777777" w:rsidR="00590A3E" w:rsidRDefault="00590A3E" w:rsidP="00E413BD">
      <w:r>
        <w:separator/>
      </w:r>
    </w:p>
  </w:endnote>
  <w:endnote w:type="continuationSeparator" w:id="0">
    <w:p w14:paraId="6D8BAAF0" w14:textId="77777777" w:rsidR="00590A3E" w:rsidRDefault="00590A3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316A6FD" w:rsidR="00287C46" w:rsidRPr="00405B6D" w:rsidRDefault="003F5FC2" w:rsidP="00BC7616">
    <w:pPr>
      <w:pStyle w:val="FormNumber"/>
      <w:tabs>
        <w:tab w:val="left" w:pos="9990"/>
      </w:tabs>
      <w:ind w:left="-180" w:right="720"/>
    </w:pPr>
    <w:r>
      <w:t>NORS</w:t>
    </w:r>
    <w:r w:rsidR="0050553C">
      <w:t xml:space="preserve"> </w:t>
    </w:r>
    <w:r w:rsidR="004B76D6">
      <w:t>756</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5B593" w14:textId="77777777" w:rsidR="00590A3E" w:rsidRDefault="00590A3E" w:rsidP="00E413BD">
      <w:r>
        <w:separator/>
      </w:r>
    </w:p>
  </w:footnote>
  <w:footnote w:type="continuationSeparator" w:id="0">
    <w:p w14:paraId="0B02C787" w14:textId="77777777" w:rsidR="00590A3E" w:rsidRDefault="00590A3E"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8D6EE0"/>
    <w:multiLevelType w:val="hybridMultilevel"/>
    <w:tmpl w:val="B234FD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19"/>
  </w:num>
  <w:num w:numId="5">
    <w:abstractNumId w:val="19"/>
  </w:num>
  <w:num w:numId="6">
    <w:abstractNumId w:val="0"/>
  </w:num>
  <w:num w:numId="7">
    <w:abstractNumId w:val="0"/>
  </w:num>
  <w:num w:numId="8">
    <w:abstractNumId w:val="19"/>
  </w:num>
  <w:num w:numId="9">
    <w:abstractNumId w:val="3"/>
  </w:num>
  <w:num w:numId="10">
    <w:abstractNumId w:val="1"/>
  </w:num>
  <w:num w:numId="11">
    <w:abstractNumId w:val="4"/>
  </w:num>
  <w:num w:numId="12">
    <w:abstractNumId w:val="14"/>
  </w:num>
  <w:num w:numId="13">
    <w:abstractNumId w:val="16"/>
  </w:num>
  <w:num w:numId="14">
    <w:abstractNumId w:val="6"/>
  </w:num>
  <w:num w:numId="15">
    <w:abstractNumId w:val="19"/>
  </w:num>
  <w:num w:numId="16">
    <w:abstractNumId w:val="18"/>
  </w:num>
  <w:num w:numId="17">
    <w:abstractNumId w:val="21"/>
  </w:num>
  <w:num w:numId="18">
    <w:abstractNumId w:val="5"/>
  </w:num>
  <w:num w:numId="19">
    <w:abstractNumId w:val="10"/>
  </w:num>
  <w:num w:numId="20">
    <w:abstractNumId w:val="7"/>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E3B92"/>
    <w:rsid w:val="003F5FC2"/>
    <w:rsid w:val="00405B6D"/>
    <w:rsid w:val="00412581"/>
    <w:rsid w:val="00422C22"/>
    <w:rsid w:val="00454FBC"/>
    <w:rsid w:val="004809AB"/>
    <w:rsid w:val="00486854"/>
    <w:rsid w:val="004B76D6"/>
    <w:rsid w:val="004C546C"/>
    <w:rsid w:val="0050553C"/>
    <w:rsid w:val="00534346"/>
    <w:rsid w:val="00554C90"/>
    <w:rsid w:val="005837A4"/>
    <w:rsid w:val="00590A3E"/>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13FA6"/>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1"/>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2023-02-13T18:41:00Z</cp:lastPrinted>
  <dcterms:created xsi:type="dcterms:W3CDTF">2023-02-13T18:37:00Z</dcterms:created>
  <dcterms:modified xsi:type="dcterms:W3CDTF">2023-02-13T18:54:00Z</dcterms:modified>
</cp:coreProperties>
</file>