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EB2F" w14:textId="77777777" w:rsidR="00FB3352" w:rsidRDefault="00FB3352" w:rsidP="00E413BD"/>
    <w:p w14:paraId="100C5CDE" w14:textId="77777777" w:rsidR="001A0720" w:rsidRDefault="001A0720" w:rsidP="004E5C35">
      <w:pPr>
        <w:pStyle w:val="DepartmentName"/>
        <w:rPr>
          <w:lang w:val="en-CA" w:eastAsia="en-CA"/>
        </w:rPr>
      </w:pPr>
      <w:r>
        <w:rPr>
          <w:lang w:val="en-CA" w:eastAsia="en-CA"/>
        </w:rPr>
        <w:t>AMBULATORY CARE</w:t>
      </w:r>
    </w:p>
    <w:p w14:paraId="45536E9D" w14:textId="77777777" w:rsidR="001A0720" w:rsidRDefault="001A0720" w:rsidP="004E5C35">
      <w:pPr>
        <w:pStyle w:val="DepartmentName"/>
        <w:rPr>
          <w:lang w:val="en-CA" w:eastAsia="en-CA"/>
        </w:rPr>
      </w:pPr>
      <w:r>
        <w:rPr>
          <w:lang w:val="en-CA" w:eastAsia="en-CA"/>
        </w:rPr>
        <w:t>ORTHOPEDIC PROCEDURE ROOM</w:t>
      </w:r>
    </w:p>
    <w:p w14:paraId="2CC75F31" w14:textId="77777777" w:rsidR="001A0720" w:rsidRDefault="001A0720" w:rsidP="004E5C35">
      <w:pPr>
        <w:pStyle w:val="FormName"/>
        <w:rPr>
          <w:lang w:val="en-CA" w:eastAsia="en-CA"/>
        </w:rPr>
      </w:pPr>
      <w:r>
        <w:rPr>
          <w:lang w:val="en-CA" w:eastAsia="en-CA"/>
        </w:rPr>
        <w:t>Post-Operative Instructions</w:t>
      </w:r>
    </w:p>
    <w:p w14:paraId="779BB2B0" w14:textId="77777777" w:rsidR="001A0720" w:rsidRDefault="001A0720" w:rsidP="004E5C35">
      <w:pPr>
        <w:pStyle w:val="FormName"/>
        <w:rPr>
          <w:lang w:val="en-CA" w:eastAsia="en-CA"/>
        </w:rPr>
      </w:pPr>
      <w:r>
        <w:rPr>
          <w:lang w:val="en-CA" w:eastAsia="en-CA"/>
        </w:rPr>
        <w:t>Foot Dressing</w:t>
      </w:r>
      <w:bookmarkStart w:id="0" w:name="_GoBack"/>
      <w:bookmarkEnd w:id="0"/>
    </w:p>
    <w:p w14:paraId="2B230C9D" w14:textId="77777777" w:rsidR="001A0720" w:rsidRDefault="001A0720" w:rsidP="001A0720">
      <w:pPr>
        <w:autoSpaceDE w:val="0"/>
        <w:autoSpaceDN w:val="0"/>
        <w:adjustRightInd w:val="0"/>
        <w:rPr>
          <w:b/>
          <w:bCs/>
          <w:sz w:val="27"/>
          <w:szCs w:val="27"/>
          <w:lang w:val="en-CA" w:eastAsia="en-CA"/>
        </w:rPr>
      </w:pPr>
    </w:p>
    <w:p w14:paraId="7AA7B47B" w14:textId="77777777" w:rsidR="001A0720" w:rsidRDefault="001A0720" w:rsidP="004E5C35">
      <w:pPr>
        <w:pStyle w:val="Heading10"/>
        <w:rPr>
          <w:lang w:val="en-CA" w:eastAsia="en-CA"/>
        </w:rPr>
      </w:pPr>
      <w:r>
        <w:rPr>
          <w:lang w:val="en-CA" w:eastAsia="en-CA"/>
        </w:rPr>
        <w:t>PAIN:</w:t>
      </w:r>
    </w:p>
    <w:p w14:paraId="0EC3BD89" w14:textId="77777777" w:rsidR="001A0720" w:rsidRDefault="001A0720" w:rsidP="004E5C35">
      <w:pPr>
        <w:pStyle w:val="BodyText"/>
        <w:rPr>
          <w:lang w:val="en-CA" w:eastAsia="en-CA"/>
        </w:rPr>
      </w:pPr>
      <w:r>
        <w:rPr>
          <w:lang w:val="en-CA" w:eastAsia="en-CA"/>
        </w:rPr>
        <w:t>After your procedure, some pain is normal for the first 2 or 3 days. Your Surgeon has given you a prescription for pain medication. Please use as instructed.</w:t>
      </w:r>
    </w:p>
    <w:p w14:paraId="064AE526" w14:textId="77777777" w:rsidR="001A0720" w:rsidRDefault="001A0720" w:rsidP="001A0720">
      <w:pPr>
        <w:autoSpaceDE w:val="0"/>
        <w:autoSpaceDN w:val="0"/>
        <w:adjustRightInd w:val="0"/>
        <w:rPr>
          <w:b/>
          <w:bCs/>
          <w:sz w:val="27"/>
          <w:szCs w:val="27"/>
          <w:lang w:val="en-CA" w:eastAsia="en-CA"/>
        </w:rPr>
      </w:pPr>
    </w:p>
    <w:p w14:paraId="02459503" w14:textId="77777777" w:rsidR="001A0720" w:rsidRDefault="001A0720" w:rsidP="004E5C35">
      <w:pPr>
        <w:pStyle w:val="Heading10"/>
        <w:rPr>
          <w:lang w:val="en-CA" w:eastAsia="en-CA"/>
        </w:rPr>
      </w:pPr>
      <w:r>
        <w:rPr>
          <w:lang w:val="en-CA" w:eastAsia="en-CA"/>
        </w:rPr>
        <w:t>OPERATIVE SITE:</w:t>
      </w:r>
    </w:p>
    <w:p w14:paraId="42723C07" w14:textId="77777777" w:rsidR="001A0720" w:rsidRDefault="001A0720" w:rsidP="004E5C35">
      <w:pPr>
        <w:pStyle w:val="BodyText"/>
        <w:rPr>
          <w:lang w:val="en-CA" w:eastAsia="en-CA"/>
        </w:rPr>
      </w:pPr>
      <w:r>
        <w:rPr>
          <w:lang w:val="en-CA" w:eastAsia="en-CA"/>
        </w:rPr>
        <w:t>The bandage on your foot is designed to hold the foot in a position that is optimal for your comfort and healing. Keep your foot elevated during the first 2 - 3 days. When lying down, rest it on one or two pillows. When sitting in a chair, put your foot up so that it is higher than your heart. Do not allow it to become wet. Protect if when showering, etc. by inserting the dressing into a large plastic bag, and sealing it with an elastic band on the leg.</w:t>
      </w:r>
    </w:p>
    <w:p w14:paraId="3375AB44" w14:textId="77777777" w:rsidR="001A0720" w:rsidRDefault="001A0720" w:rsidP="001A0720">
      <w:pPr>
        <w:autoSpaceDE w:val="0"/>
        <w:autoSpaceDN w:val="0"/>
        <w:adjustRightInd w:val="0"/>
        <w:rPr>
          <w:b/>
          <w:bCs/>
          <w:sz w:val="27"/>
          <w:szCs w:val="27"/>
          <w:lang w:val="en-CA" w:eastAsia="en-CA"/>
        </w:rPr>
      </w:pPr>
    </w:p>
    <w:p w14:paraId="44382E90" w14:textId="77777777" w:rsidR="001A0720" w:rsidRDefault="001A0720" w:rsidP="004E5C35">
      <w:pPr>
        <w:pStyle w:val="Heading10"/>
        <w:rPr>
          <w:lang w:val="en-CA" w:eastAsia="en-CA"/>
        </w:rPr>
      </w:pPr>
      <w:r>
        <w:rPr>
          <w:lang w:val="en-CA" w:eastAsia="en-CA"/>
        </w:rPr>
        <w:t>FOLLOW-UP:</w:t>
      </w:r>
    </w:p>
    <w:p w14:paraId="3A5F2281" w14:textId="77777777" w:rsidR="001A0720" w:rsidRDefault="001A0720" w:rsidP="004E5C35">
      <w:pPr>
        <w:pStyle w:val="BodyText"/>
        <w:rPr>
          <w:lang w:val="en-CA" w:eastAsia="en-CA"/>
        </w:rPr>
      </w:pPr>
      <w:r>
        <w:rPr>
          <w:lang w:val="en-CA" w:eastAsia="en-CA"/>
        </w:rPr>
        <w:t>Should you have any problems or concerns about your condition, contact your Surgeon. If unable to reach him/her, come to the Emergency Department of the hospital.</w:t>
      </w:r>
    </w:p>
    <w:p w14:paraId="6EBB80AF" w14:textId="77777777" w:rsidR="001A0720" w:rsidRDefault="001A0720" w:rsidP="001A0720">
      <w:pPr>
        <w:autoSpaceDE w:val="0"/>
        <w:autoSpaceDN w:val="0"/>
        <w:adjustRightInd w:val="0"/>
        <w:rPr>
          <w:b/>
          <w:bCs/>
          <w:sz w:val="27"/>
          <w:szCs w:val="27"/>
          <w:lang w:val="en-CA" w:eastAsia="en-CA"/>
        </w:rPr>
      </w:pPr>
    </w:p>
    <w:p w14:paraId="2A44A0E7" w14:textId="77777777" w:rsidR="001A0720" w:rsidRDefault="001A0720" w:rsidP="004E5C35">
      <w:pPr>
        <w:pStyle w:val="Heading10"/>
        <w:rPr>
          <w:lang w:val="en-CA" w:eastAsia="en-CA"/>
        </w:rPr>
      </w:pPr>
      <w:r>
        <w:rPr>
          <w:lang w:val="en-CA" w:eastAsia="en-CA"/>
        </w:rPr>
        <w:t>ADDITIONAL INFORMATION:</w:t>
      </w:r>
    </w:p>
    <w:p w14:paraId="25DD83FA" w14:textId="77777777" w:rsidR="001A0720" w:rsidRDefault="001A0720" w:rsidP="004E5C35">
      <w:pPr>
        <w:pStyle w:val="ListParagraph"/>
        <w:rPr>
          <w:lang w:eastAsia="en-CA"/>
        </w:rPr>
      </w:pPr>
      <w:r>
        <w:rPr>
          <w:lang w:eastAsia="en-CA"/>
        </w:rPr>
        <w:t>If the surgery or injury is painful for more than 2 or 3 days, notify your</w:t>
      </w:r>
      <w:r w:rsidR="004E5C35">
        <w:rPr>
          <w:lang w:eastAsia="en-CA"/>
        </w:rPr>
        <w:t xml:space="preserve"> </w:t>
      </w:r>
      <w:r>
        <w:rPr>
          <w:lang w:eastAsia="en-CA"/>
        </w:rPr>
        <w:t>Surgeon.</w:t>
      </w:r>
    </w:p>
    <w:p w14:paraId="3E1CE14A" w14:textId="77777777" w:rsidR="001A0720" w:rsidRPr="001A1C66" w:rsidRDefault="001A0720" w:rsidP="004E5C35">
      <w:pPr>
        <w:pStyle w:val="ListParagraph"/>
        <w:rPr>
          <w:lang w:eastAsia="en-CA"/>
        </w:rPr>
      </w:pPr>
      <w:r>
        <w:rPr>
          <w:lang w:eastAsia="en-CA"/>
        </w:rPr>
        <w:t xml:space="preserve">Numbness or tingling in the tips of the toes or a blue-grey discoloration of the toes are indications that your dressing is becoming </w:t>
      </w:r>
      <w:r>
        <w:rPr>
          <w:b/>
          <w:bCs/>
          <w:lang w:eastAsia="en-CA"/>
        </w:rPr>
        <w:t>TOO TIGHT.</w:t>
      </w:r>
    </w:p>
    <w:p w14:paraId="74FBBB0E" w14:textId="77777777" w:rsidR="001A0720" w:rsidRDefault="001A0720" w:rsidP="004E5C35">
      <w:pPr>
        <w:pStyle w:val="ListParagraph"/>
        <w:rPr>
          <w:lang w:eastAsia="en-CA"/>
        </w:rPr>
      </w:pPr>
      <w:r>
        <w:rPr>
          <w:lang w:eastAsia="en-CA"/>
        </w:rPr>
        <w:t>Elevate the foot for two hours.</w:t>
      </w:r>
    </w:p>
    <w:p w14:paraId="78440CDB" w14:textId="77777777" w:rsidR="001A0720" w:rsidRDefault="001A0720" w:rsidP="004E5C35">
      <w:pPr>
        <w:pStyle w:val="ListParagraph"/>
        <w:rPr>
          <w:lang w:eastAsia="en-CA"/>
        </w:rPr>
      </w:pPr>
      <w:r>
        <w:rPr>
          <w:lang w:eastAsia="en-CA"/>
        </w:rPr>
        <w:t xml:space="preserve">You may remove the </w:t>
      </w:r>
      <w:proofErr w:type="spellStart"/>
      <w:r>
        <w:rPr>
          <w:lang w:eastAsia="en-CA"/>
        </w:rPr>
        <w:t>coban</w:t>
      </w:r>
      <w:proofErr w:type="spellEnd"/>
      <w:r>
        <w:rPr>
          <w:lang w:eastAsia="en-CA"/>
        </w:rPr>
        <w:t xml:space="preserve"> dressing or tensor, but not the dressing</w:t>
      </w:r>
      <w:r w:rsidR="004E5C35">
        <w:rPr>
          <w:lang w:eastAsia="en-CA"/>
        </w:rPr>
        <w:t xml:space="preserve"> </w:t>
      </w:r>
      <w:r>
        <w:rPr>
          <w:lang w:eastAsia="en-CA"/>
        </w:rPr>
        <w:t xml:space="preserve">itself. Reapply the </w:t>
      </w:r>
      <w:proofErr w:type="spellStart"/>
      <w:r>
        <w:rPr>
          <w:lang w:eastAsia="en-CA"/>
        </w:rPr>
        <w:t>coban</w:t>
      </w:r>
      <w:proofErr w:type="spellEnd"/>
      <w:r>
        <w:rPr>
          <w:lang w:eastAsia="en-CA"/>
        </w:rPr>
        <w:t>/tensor loosely.</w:t>
      </w:r>
    </w:p>
    <w:p w14:paraId="65AE28AA" w14:textId="77777777" w:rsidR="001A0720" w:rsidRDefault="001A0720" w:rsidP="004E5C35">
      <w:pPr>
        <w:pStyle w:val="ListParagraph"/>
        <w:rPr>
          <w:lang w:eastAsia="en-CA"/>
        </w:rPr>
      </w:pPr>
      <w:r>
        <w:rPr>
          <w:lang w:eastAsia="en-CA"/>
        </w:rPr>
        <w:t>If signs persist, call your Surgeon.</w:t>
      </w:r>
    </w:p>
    <w:p w14:paraId="655AEC61" w14:textId="77777777" w:rsidR="00BB14DA" w:rsidRDefault="00BB14DA" w:rsidP="00BB14DA">
      <w:pPr>
        <w:rPr>
          <w:lang w:eastAsia="en-CA"/>
        </w:rPr>
      </w:pPr>
    </w:p>
    <w:p w14:paraId="6C2B3148" w14:textId="77777777" w:rsidR="00BB14DA" w:rsidRDefault="00BB14DA" w:rsidP="00BB14DA">
      <w:pPr>
        <w:pStyle w:val="Heading10"/>
      </w:pPr>
      <w:r>
        <w:t xml:space="preserve">CONTINUED ON OTHER SIDE </w:t>
      </w:r>
      <w:r>
        <w:sym w:font="Wingdings" w:char="F0E0"/>
      </w:r>
    </w:p>
    <w:p w14:paraId="500E9483" w14:textId="77777777" w:rsidR="00BB14DA" w:rsidRDefault="00BB14DA" w:rsidP="00BB14DA">
      <w:pPr>
        <w:pStyle w:val="ListParagraph"/>
        <w:numPr>
          <w:ilvl w:val="0"/>
          <w:numId w:val="0"/>
        </w:numPr>
        <w:ind w:left="720"/>
        <w:rPr>
          <w:lang w:eastAsia="en-CA"/>
        </w:rPr>
      </w:pPr>
    </w:p>
    <w:p w14:paraId="5A643B15" w14:textId="77777777" w:rsidR="001A0720" w:rsidRDefault="001A0720" w:rsidP="001A0720">
      <w:pPr>
        <w:tabs>
          <w:tab w:val="left" w:pos="2520"/>
        </w:tabs>
        <w:autoSpaceDE w:val="0"/>
        <w:autoSpaceDN w:val="0"/>
        <w:adjustRightInd w:val="0"/>
        <w:rPr>
          <w:sz w:val="20"/>
          <w:szCs w:val="20"/>
          <w:lang w:val="en-CA" w:eastAsia="en-CA"/>
        </w:rPr>
      </w:pPr>
      <w:r>
        <w:rPr>
          <w:sz w:val="20"/>
          <w:szCs w:val="20"/>
          <w:lang w:val="en-CA" w:eastAsia="en-CA"/>
        </w:rPr>
        <w:tab/>
      </w:r>
    </w:p>
    <w:p w14:paraId="523B7822" w14:textId="77777777" w:rsidR="001A0720" w:rsidRDefault="001A0720" w:rsidP="001A0720">
      <w:pPr>
        <w:autoSpaceDE w:val="0"/>
        <w:autoSpaceDN w:val="0"/>
        <w:adjustRightInd w:val="0"/>
        <w:rPr>
          <w:b/>
          <w:bCs/>
          <w:sz w:val="27"/>
          <w:szCs w:val="27"/>
          <w:lang w:val="en-CA" w:eastAsia="en-CA"/>
        </w:rPr>
      </w:pPr>
    </w:p>
    <w:p w14:paraId="4E7C9295" w14:textId="77777777" w:rsidR="001A0720" w:rsidRDefault="001A0720" w:rsidP="00BB14DA">
      <w:pPr>
        <w:rPr>
          <w:lang w:val="en-CA" w:eastAsia="en-CA"/>
        </w:rPr>
      </w:pPr>
      <w:r>
        <w:rPr>
          <w:lang w:val="en-CA" w:eastAsia="en-CA"/>
        </w:rPr>
        <w:lastRenderedPageBreak/>
        <w:t>Call your Surgeon immediately or go to the nearest emergency</w:t>
      </w:r>
    </w:p>
    <w:p w14:paraId="1C103CFE" w14:textId="77777777" w:rsidR="001A0720" w:rsidRDefault="001A0720" w:rsidP="00BB14DA">
      <w:pPr>
        <w:rPr>
          <w:lang w:val="en-CA" w:eastAsia="en-CA"/>
        </w:rPr>
      </w:pPr>
      <w:r>
        <w:rPr>
          <w:lang w:val="en-CA" w:eastAsia="en-CA"/>
        </w:rPr>
        <w:t>department if you have any of the following complaints:</w:t>
      </w:r>
    </w:p>
    <w:p w14:paraId="36008E1A" w14:textId="77777777" w:rsidR="00BB14DA" w:rsidRDefault="00BB14DA" w:rsidP="001A0720">
      <w:pPr>
        <w:autoSpaceDE w:val="0"/>
        <w:autoSpaceDN w:val="0"/>
        <w:adjustRightInd w:val="0"/>
        <w:rPr>
          <w:b/>
          <w:bCs/>
          <w:sz w:val="27"/>
          <w:szCs w:val="27"/>
          <w:lang w:val="en-CA" w:eastAsia="en-CA"/>
        </w:rPr>
      </w:pPr>
    </w:p>
    <w:p w14:paraId="4E584D44" w14:textId="77777777" w:rsidR="001A0720" w:rsidRPr="001A1C66" w:rsidRDefault="001A0720" w:rsidP="00BB14DA">
      <w:pPr>
        <w:pStyle w:val="BodyText"/>
        <w:rPr>
          <w:lang w:val="en-CA" w:eastAsia="en-CA"/>
        </w:rPr>
      </w:pPr>
      <w:r w:rsidRPr="001A1C66">
        <w:rPr>
          <w:lang w:val="en-CA" w:eastAsia="en-CA"/>
        </w:rPr>
        <w:t>Signs of Infection</w:t>
      </w:r>
    </w:p>
    <w:p w14:paraId="2C991108" w14:textId="77777777" w:rsidR="001A0720" w:rsidRDefault="001A0720" w:rsidP="00BB14DA">
      <w:pPr>
        <w:pStyle w:val="ListParagraph"/>
        <w:rPr>
          <w:lang w:eastAsia="en-CA"/>
        </w:rPr>
      </w:pPr>
      <w:r>
        <w:rPr>
          <w:lang w:eastAsia="en-CA"/>
        </w:rPr>
        <w:t>Redness that spreads beyond the initial wound.</w:t>
      </w:r>
    </w:p>
    <w:p w14:paraId="072F25E5" w14:textId="77777777" w:rsidR="001A0720" w:rsidRDefault="001A0720" w:rsidP="00BB14DA">
      <w:pPr>
        <w:pStyle w:val="ListParagraph"/>
        <w:rPr>
          <w:lang w:eastAsia="en-CA"/>
        </w:rPr>
      </w:pPr>
      <w:r>
        <w:rPr>
          <w:lang w:eastAsia="en-CA"/>
        </w:rPr>
        <w:t>Pain that worsens after 3 - 4 days.</w:t>
      </w:r>
    </w:p>
    <w:p w14:paraId="36CD6855" w14:textId="77777777" w:rsidR="001A0720" w:rsidRDefault="001A0720" w:rsidP="00BB14DA">
      <w:pPr>
        <w:pStyle w:val="ListParagraph"/>
        <w:rPr>
          <w:lang w:eastAsia="en-CA"/>
        </w:rPr>
      </w:pPr>
      <w:r>
        <w:rPr>
          <w:lang w:eastAsia="en-CA"/>
        </w:rPr>
        <w:t>Swelling that worsens after 3 - 4 days.</w:t>
      </w:r>
    </w:p>
    <w:p w14:paraId="012849D1" w14:textId="77777777" w:rsidR="001A0720" w:rsidRDefault="001A0720" w:rsidP="00BB14DA">
      <w:pPr>
        <w:pStyle w:val="ListParagraph"/>
        <w:rPr>
          <w:lang w:eastAsia="en-CA"/>
        </w:rPr>
      </w:pPr>
      <w:r>
        <w:rPr>
          <w:lang w:eastAsia="en-CA"/>
        </w:rPr>
        <w:t>Fever, chills, muscle aches and pains (Flu-like symptoms).</w:t>
      </w:r>
    </w:p>
    <w:p w14:paraId="01A48E9A" w14:textId="77777777" w:rsidR="001A0720" w:rsidRDefault="001A0720" w:rsidP="00BB14DA">
      <w:pPr>
        <w:pStyle w:val="ListParagraph"/>
        <w:rPr>
          <w:szCs w:val="28"/>
        </w:rPr>
      </w:pPr>
      <w:r>
        <w:rPr>
          <w:lang w:eastAsia="en-CA"/>
        </w:rPr>
        <w:t>Foul odour from dressing.</w:t>
      </w:r>
    </w:p>
    <w:p w14:paraId="20FF5BDA" w14:textId="77777777" w:rsidR="00E22138" w:rsidRDefault="00E22138" w:rsidP="00E413BD"/>
    <w:p w14:paraId="7F73781E" w14:textId="77777777" w:rsidR="00E22138" w:rsidRPr="00405B6D" w:rsidRDefault="00E22138" w:rsidP="007A4FAC">
      <w:pPr>
        <w:pStyle w:val="FormNumber"/>
      </w:pPr>
    </w:p>
    <w:sectPr w:rsidR="00E22138" w:rsidRPr="00405B6D" w:rsidSect="00BC7616">
      <w:headerReference w:type="first" r:id="rId7"/>
      <w:footerReference w:type="first" r:id="rId8"/>
      <w:pgSz w:w="12240" w:h="15840"/>
      <w:pgMar w:top="442" w:right="990" w:bottom="720" w:left="1080" w:header="36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E3A5E" w14:textId="77777777" w:rsidR="00942B52" w:rsidRDefault="00942B52" w:rsidP="00E413BD">
      <w:r>
        <w:separator/>
      </w:r>
    </w:p>
  </w:endnote>
  <w:endnote w:type="continuationSeparator" w:id="0">
    <w:p w14:paraId="6A69D73B" w14:textId="77777777" w:rsidR="00942B52" w:rsidRDefault="00942B52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8745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</w:rPr>
      <w:drawing>
        <wp:inline distT="0" distB="0" distL="0" distR="0" wp14:anchorId="69E70C79" wp14:editId="5FD66967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44F3E" w14:textId="77777777" w:rsidR="00287C46" w:rsidRPr="00405B6D" w:rsidRDefault="001A0720" w:rsidP="00BC7616">
    <w:pPr>
      <w:pStyle w:val="FormNumber"/>
      <w:tabs>
        <w:tab w:val="left" w:pos="9990"/>
      </w:tabs>
      <w:ind w:left="-180" w:right="720"/>
    </w:pPr>
    <w:r>
      <w:t>NORS 549</w:t>
    </w:r>
    <w:r w:rsidR="00287C46" w:rsidRPr="00405B6D">
      <w:t>-</w:t>
    </w:r>
    <w:r>
      <w:t>07</w:t>
    </w:r>
    <w:r w:rsidR="00287C46">
      <w:t>-0</w:t>
    </w:r>
    <w:r>
      <w:t>1</w:t>
    </w:r>
  </w:p>
  <w:p w14:paraId="7F00A3A9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E07B" w14:textId="77777777" w:rsidR="00942B52" w:rsidRDefault="00942B52" w:rsidP="00E413BD">
      <w:r>
        <w:separator/>
      </w:r>
    </w:p>
  </w:footnote>
  <w:footnote w:type="continuationSeparator" w:id="0">
    <w:p w14:paraId="17BBD8AF" w14:textId="77777777" w:rsidR="00942B52" w:rsidRDefault="00942B52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AD7C" w14:textId="77777777" w:rsidR="00534346" w:rsidRDefault="00534346" w:rsidP="00E413BD">
    <w:pPr>
      <w:pStyle w:val="Header"/>
    </w:pPr>
    <w:r>
      <w:rPr>
        <w:noProof/>
      </w:rPr>
      <w:drawing>
        <wp:inline distT="0" distB="0" distL="0" distR="0" wp14:anchorId="7368EC81" wp14:editId="1B46102B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24B7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540"/>
    <w:multiLevelType w:val="hybridMultilevel"/>
    <w:tmpl w:val="9698B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32B4"/>
    <w:multiLevelType w:val="hybridMultilevel"/>
    <w:tmpl w:val="E65A9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20"/>
    <w:rsid w:val="00025347"/>
    <w:rsid w:val="00056502"/>
    <w:rsid w:val="0006020E"/>
    <w:rsid w:val="00135719"/>
    <w:rsid w:val="00175A3F"/>
    <w:rsid w:val="001A0720"/>
    <w:rsid w:val="001C675D"/>
    <w:rsid w:val="001D00D9"/>
    <w:rsid w:val="001D08F9"/>
    <w:rsid w:val="001F6CE6"/>
    <w:rsid w:val="00235708"/>
    <w:rsid w:val="00287C46"/>
    <w:rsid w:val="002A4711"/>
    <w:rsid w:val="00343C14"/>
    <w:rsid w:val="00374F73"/>
    <w:rsid w:val="00405B6D"/>
    <w:rsid w:val="00412581"/>
    <w:rsid w:val="00422C22"/>
    <w:rsid w:val="00454FBC"/>
    <w:rsid w:val="004809AB"/>
    <w:rsid w:val="004C546C"/>
    <w:rsid w:val="004E5C35"/>
    <w:rsid w:val="00534346"/>
    <w:rsid w:val="00554C90"/>
    <w:rsid w:val="005837A4"/>
    <w:rsid w:val="005B3156"/>
    <w:rsid w:val="005D549F"/>
    <w:rsid w:val="00621566"/>
    <w:rsid w:val="0065684E"/>
    <w:rsid w:val="006D5C6F"/>
    <w:rsid w:val="00730D49"/>
    <w:rsid w:val="00734E63"/>
    <w:rsid w:val="00777AAE"/>
    <w:rsid w:val="007A4FAC"/>
    <w:rsid w:val="007A7923"/>
    <w:rsid w:val="007B07C3"/>
    <w:rsid w:val="007F3F5E"/>
    <w:rsid w:val="00821288"/>
    <w:rsid w:val="008A2653"/>
    <w:rsid w:val="008F5ECC"/>
    <w:rsid w:val="008F7553"/>
    <w:rsid w:val="0090160A"/>
    <w:rsid w:val="009050F4"/>
    <w:rsid w:val="00942B52"/>
    <w:rsid w:val="009766FB"/>
    <w:rsid w:val="00A00670"/>
    <w:rsid w:val="00A616A2"/>
    <w:rsid w:val="00A96291"/>
    <w:rsid w:val="00AB3258"/>
    <w:rsid w:val="00AF2A48"/>
    <w:rsid w:val="00B048D8"/>
    <w:rsid w:val="00B05DC1"/>
    <w:rsid w:val="00B426F8"/>
    <w:rsid w:val="00BA6393"/>
    <w:rsid w:val="00BB14DA"/>
    <w:rsid w:val="00BC7616"/>
    <w:rsid w:val="00C65E57"/>
    <w:rsid w:val="00CA2134"/>
    <w:rsid w:val="00CD372D"/>
    <w:rsid w:val="00D1294F"/>
    <w:rsid w:val="00D175DA"/>
    <w:rsid w:val="00D42175"/>
    <w:rsid w:val="00D966EE"/>
    <w:rsid w:val="00E22138"/>
    <w:rsid w:val="00E413BD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BC84C5B"/>
  <w15:docId w15:val="{12C2D269-BAF0-46EE-AD5A-CECCD410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8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708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35708"/>
    <w:pPr>
      <w:numPr>
        <w:numId w:val="7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546C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235708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235708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235708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235708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235708"/>
    <w:rPr>
      <w:rFonts w:ascii="Arial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70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235708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235708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235708"/>
    <w:rPr>
      <w:rFonts w:ascii="Arial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235708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qFormat/>
    <w:rsid w:val="00235708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235708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intingServices\AODA_2019\AODA_TEMPLATE_PATIENT%20HANDOUT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AODA_TEMPLATE_PATIENT HANDOUT_2</Template>
  <TotalTime>4</TotalTime>
  <Pages>2</Pages>
  <Words>293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Post-Operative Instructions Foot Dressing</dc:title>
  <dc:creator>MIS</dc:creator>
  <cp:lastModifiedBy>Spence, Kelly</cp:lastModifiedBy>
  <cp:revision>6</cp:revision>
  <cp:lastPrinted>2020-01-23T17:47:00Z</cp:lastPrinted>
  <dcterms:created xsi:type="dcterms:W3CDTF">2019-12-04T14:48:00Z</dcterms:created>
  <dcterms:modified xsi:type="dcterms:W3CDTF">2020-01-23T17:47:00Z</dcterms:modified>
</cp:coreProperties>
</file>